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B3B" w:rsidRPr="00FB31DA" w:rsidRDefault="00117CBB">
      <w:pPr>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4416"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FB31DA" w:rsidRDefault="00D81D72">
      <w:pPr>
        <w:rPr>
          <w:rFonts w:asciiTheme="minorEastAsia" w:eastAsiaTheme="minorEastAsia" w:hAnsiTheme="minorEastAsia"/>
        </w:rPr>
      </w:pPr>
    </w:p>
    <w:p w:rsidR="00DD029B" w:rsidRPr="00FB31DA" w:rsidRDefault="00DD029B" w:rsidP="003F6340">
      <w:pPr>
        <w:snapToGrid w:val="0"/>
        <w:spacing w:line="700" w:lineRule="exact"/>
        <w:ind w:right="28"/>
        <w:jc w:val="right"/>
        <w:rPr>
          <w:rFonts w:asciiTheme="minorEastAsia" w:eastAsiaTheme="minorEastAsia" w:hAnsiTheme="minorEastAsia" w:cs="Arial"/>
          <w:bCs/>
          <w:sz w:val="50"/>
          <w:szCs w:val="50"/>
        </w:rPr>
      </w:pPr>
    </w:p>
    <w:p w:rsidR="00C313BC" w:rsidRPr="001B2F82" w:rsidRDefault="00C313BC" w:rsidP="003F6340">
      <w:pPr>
        <w:snapToGrid w:val="0"/>
        <w:spacing w:line="700" w:lineRule="exact"/>
        <w:ind w:right="28"/>
        <w:jc w:val="right"/>
        <w:rPr>
          <w:rFonts w:ascii="黑体" w:eastAsia="黑体" w:hAnsi="黑体" w:cs="Arial"/>
          <w:bCs/>
          <w:sz w:val="50"/>
          <w:szCs w:val="50"/>
        </w:rPr>
      </w:pPr>
      <w:r w:rsidRPr="001B2F82">
        <w:rPr>
          <w:rFonts w:ascii="黑体" w:eastAsia="黑体" w:hAnsi="黑体" w:cs="Arial"/>
          <w:bCs/>
          <w:sz w:val="50"/>
          <w:szCs w:val="50"/>
        </w:rPr>
        <w:t>XXXXXX</w:t>
      </w:r>
      <w:r w:rsidR="00913EE9" w:rsidRPr="001B2F82">
        <w:rPr>
          <w:rFonts w:ascii="黑体" w:eastAsia="黑体" w:hAnsi="黑体" w:cs="Arial" w:hint="eastAsia"/>
          <w:bCs/>
          <w:sz w:val="50"/>
          <w:szCs w:val="50"/>
        </w:rPr>
        <w:t>项目</w:t>
      </w:r>
    </w:p>
    <w:p w:rsidR="00C313BC" w:rsidRPr="001B2F82" w:rsidRDefault="004F398F" w:rsidP="003F6340">
      <w:pPr>
        <w:snapToGrid w:val="0"/>
        <w:spacing w:line="700" w:lineRule="exact"/>
        <w:ind w:right="28"/>
        <w:jc w:val="right"/>
        <w:rPr>
          <w:rFonts w:ascii="黑体" w:eastAsia="黑体" w:hAnsi="黑体" w:cs="Arial"/>
          <w:bCs/>
          <w:sz w:val="52"/>
          <w:szCs w:val="52"/>
        </w:rPr>
      </w:pPr>
      <w:r>
        <w:rPr>
          <w:rFonts w:ascii="黑体" w:eastAsia="黑体" w:hAnsi="黑体" w:cs="Arial" w:hint="eastAsia"/>
          <w:bCs/>
          <w:sz w:val="52"/>
          <w:szCs w:val="52"/>
        </w:rPr>
        <w:t>超</w:t>
      </w:r>
      <w:r w:rsidR="00407AB3">
        <w:rPr>
          <w:rFonts w:ascii="黑体" w:eastAsia="黑体" w:hAnsi="黑体" w:cs="Arial" w:hint="eastAsia"/>
          <w:bCs/>
          <w:sz w:val="52"/>
          <w:szCs w:val="52"/>
        </w:rPr>
        <w:t>五</w:t>
      </w:r>
      <w:r w:rsidR="00FA4E51" w:rsidRPr="001B2F82">
        <w:rPr>
          <w:rFonts w:ascii="黑体" w:eastAsia="黑体" w:hAnsi="黑体" w:cs="Arial" w:hint="eastAsia"/>
          <w:bCs/>
          <w:sz w:val="52"/>
          <w:szCs w:val="52"/>
        </w:rPr>
        <w:t>类屏蔽系统</w:t>
      </w:r>
      <w:r w:rsidR="00C313BC" w:rsidRPr="001B2F82">
        <w:rPr>
          <w:rFonts w:ascii="黑体" w:eastAsia="黑体" w:hAnsi="黑体" w:cs="Arial" w:hint="eastAsia"/>
          <w:bCs/>
          <w:sz w:val="52"/>
          <w:szCs w:val="52"/>
        </w:rPr>
        <w:t>解决方案</w:t>
      </w:r>
    </w:p>
    <w:p w:rsidR="00C85EC0" w:rsidRPr="00FB31DA" w:rsidRDefault="00C85EC0"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4F398F"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苏州兰贝信息科技有限公司</w:t>
      </w:r>
    </w:p>
    <w:p w:rsidR="006B0E22" w:rsidRPr="001B2F82" w:rsidRDefault="006B0E22"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LINKBASIC IFORMATION TECHNOLOGY LC</w:t>
      </w:r>
      <w:proofErr w:type="gramStart"/>
      <w:r w:rsidRPr="001B2F82">
        <w:rPr>
          <w:rFonts w:ascii="Arial Unicode MS" w:eastAsia="Arial Unicode MS" w:hAnsi="Arial Unicode MS" w:cs="Arial Unicode MS" w:hint="eastAsia"/>
          <w:bCs/>
          <w:sz w:val="30"/>
          <w:szCs w:val="30"/>
        </w:rPr>
        <w:t>.,LTD</w:t>
      </w:r>
      <w:proofErr w:type="gramEnd"/>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地址:</w:t>
      </w:r>
      <w:r w:rsidR="00C85EC0" w:rsidRPr="00FB31DA">
        <w:rPr>
          <w:rFonts w:asciiTheme="minorEastAsia" w:eastAsiaTheme="minorEastAsia" w:hAnsiTheme="minorEastAsia" w:cs="Arial" w:hint="eastAsia"/>
          <w:bCs/>
          <w:sz w:val="30"/>
          <w:szCs w:val="30"/>
        </w:rPr>
        <w:t>江苏省苏州市相城区黄</w:t>
      </w:r>
      <w:proofErr w:type="gramStart"/>
      <w:r w:rsidR="00C85EC0" w:rsidRPr="00FB31DA">
        <w:rPr>
          <w:rFonts w:asciiTheme="minorEastAsia" w:eastAsiaTheme="minorEastAsia" w:hAnsiTheme="minorEastAsia" w:cs="Arial" w:hint="eastAsia"/>
          <w:bCs/>
          <w:sz w:val="30"/>
          <w:szCs w:val="30"/>
        </w:rPr>
        <w:t>埭</w:t>
      </w:r>
      <w:proofErr w:type="gramEnd"/>
      <w:r w:rsidR="00C85EC0" w:rsidRPr="00FB31DA">
        <w:rPr>
          <w:rFonts w:asciiTheme="minorEastAsia" w:eastAsiaTheme="minorEastAsia" w:hAnsiTheme="minorEastAsia" w:cs="Arial" w:hint="eastAsia"/>
          <w:bCs/>
          <w:sz w:val="30"/>
          <w:szCs w:val="30"/>
        </w:rPr>
        <w:t>镇</w:t>
      </w:r>
      <w:r w:rsidR="00571034">
        <w:rPr>
          <w:rFonts w:asciiTheme="minorEastAsia" w:eastAsiaTheme="minorEastAsia" w:hAnsiTheme="minorEastAsia" w:cs="Arial" w:hint="eastAsia"/>
          <w:bCs/>
          <w:sz w:val="30"/>
          <w:szCs w:val="30"/>
        </w:rPr>
        <w:t>春秋路58号</w:t>
      </w:r>
    </w:p>
    <w:p w:rsidR="00C85EC0" w:rsidRPr="001B2F82" w:rsidRDefault="00C85EC0"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网址:www.linkbasic.com</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电话:0512-6939</w:t>
      </w:r>
      <w:r w:rsidR="00571034">
        <w:rPr>
          <w:rFonts w:asciiTheme="minorEastAsia" w:eastAsiaTheme="minorEastAsia" w:hAnsiTheme="minorEastAsia" w:cs="Arial" w:hint="eastAsia"/>
          <w:bCs/>
          <w:sz w:val="30"/>
          <w:szCs w:val="30"/>
        </w:rPr>
        <w:t>3597</w:t>
      </w:r>
      <w:r w:rsidRPr="00FB31DA">
        <w:rPr>
          <w:rFonts w:asciiTheme="minorEastAsia" w:eastAsiaTheme="minorEastAsia" w:hAnsiTheme="minorEastAsia" w:cs="Arial" w:hint="eastAsia"/>
          <w:bCs/>
          <w:sz w:val="30"/>
          <w:szCs w:val="30"/>
        </w:rPr>
        <w:t xml:space="preserve">  传真:0512-6939</w:t>
      </w:r>
      <w:r w:rsidR="00571034">
        <w:rPr>
          <w:rFonts w:asciiTheme="minorEastAsia" w:eastAsiaTheme="minorEastAsia" w:hAnsiTheme="minorEastAsia" w:cs="Arial" w:hint="eastAsia"/>
          <w:bCs/>
          <w:sz w:val="30"/>
          <w:szCs w:val="30"/>
        </w:rPr>
        <w:t>3513</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邮编:215143</w:t>
      </w:r>
    </w:p>
    <w:p w:rsidR="00801450" w:rsidRPr="001B2F82" w:rsidRDefault="00C313BC" w:rsidP="00364FB7">
      <w:pPr>
        <w:spacing w:line="360" w:lineRule="auto"/>
        <w:jc w:val="center"/>
        <w:rPr>
          <w:rFonts w:asciiTheme="minorEastAsia" w:eastAsiaTheme="minorEastAsia" w:hAnsiTheme="minorEastAsia"/>
          <w:b/>
          <w:sz w:val="44"/>
          <w:szCs w:val="44"/>
        </w:rPr>
      </w:pPr>
      <w:r w:rsidRPr="001B2F82">
        <w:rPr>
          <w:rFonts w:asciiTheme="minorEastAsia" w:eastAsiaTheme="minorEastAsia" w:hAnsiTheme="minorEastAsia" w:cs="Arial"/>
          <w:b/>
          <w:bCs/>
          <w:sz w:val="44"/>
          <w:szCs w:val="44"/>
        </w:rPr>
        <w:br w:type="page"/>
      </w:r>
      <w:r w:rsidR="00364FB7" w:rsidRPr="001B2F82">
        <w:rPr>
          <w:rFonts w:asciiTheme="minorEastAsia" w:eastAsiaTheme="minorEastAsia" w:hAnsiTheme="minorEastAsia" w:hint="eastAsia"/>
          <w:b/>
          <w:sz w:val="44"/>
          <w:szCs w:val="44"/>
        </w:rPr>
        <w:lastRenderedPageBreak/>
        <w:t>目 录</w:t>
      </w:r>
    </w:p>
    <w:p w:rsidR="004467E7" w:rsidRPr="00FB31DA" w:rsidRDefault="004467E7" w:rsidP="004467E7">
      <w:pPr>
        <w:spacing w:line="360" w:lineRule="auto"/>
        <w:ind w:firstLineChars="200" w:firstLine="482"/>
        <w:jc w:val="center"/>
        <w:rPr>
          <w:rFonts w:asciiTheme="minorEastAsia" w:eastAsiaTheme="minorEastAsia" w:hAnsiTheme="minorEastAsia"/>
          <w:b/>
          <w:sz w:val="24"/>
        </w:rPr>
      </w:pPr>
    </w:p>
    <w:p w:rsidR="00183CBC" w:rsidRDefault="00CF3F21">
      <w:pPr>
        <w:pStyle w:val="TOC1"/>
        <w:tabs>
          <w:tab w:val="right" w:leader="dot" w:pos="8963"/>
        </w:tabs>
        <w:rPr>
          <w:rFonts w:asciiTheme="minorHAnsi" w:eastAsiaTheme="minorEastAsia" w:hAnsiTheme="minorHAnsi" w:cstheme="minorBidi"/>
          <w:b w:val="0"/>
          <w:bCs w:val="0"/>
          <w:caps w:val="0"/>
          <w:noProof/>
          <w:sz w:val="21"/>
          <w:szCs w:val="22"/>
        </w:rPr>
      </w:pPr>
      <w:r w:rsidRPr="00FB31DA">
        <w:rPr>
          <w:rFonts w:asciiTheme="minorEastAsia" w:eastAsiaTheme="minorEastAsia" w:hAnsiTheme="minorEastAsia"/>
          <w:b w:val="0"/>
          <w:sz w:val="24"/>
          <w:szCs w:val="24"/>
        </w:rPr>
        <w:fldChar w:fldCharType="begin"/>
      </w:r>
      <w:r w:rsidR="00D81D72" w:rsidRPr="00FB31DA">
        <w:rPr>
          <w:rFonts w:asciiTheme="minorEastAsia" w:eastAsiaTheme="minorEastAsia" w:hAnsiTheme="minorEastAsia"/>
          <w:b w:val="0"/>
          <w:sz w:val="24"/>
          <w:szCs w:val="24"/>
        </w:rPr>
        <w:instrText xml:space="preserve"> TOC \o "1-3" \h \z \u </w:instrText>
      </w:r>
      <w:r w:rsidRPr="00FB31DA">
        <w:rPr>
          <w:rFonts w:asciiTheme="minorEastAsia" w:eastAsiaTheme="minorEastAsia" w:hAnsiTheme="minorEastAsia"/>
          <w:b w:val="0"/>
          <w:sz w:val="24"/>
          <w:szCs w:val="24"/>
        </w:rPr>
        <w:fldChar w:fldCharType="separate"/>
      </w:r>
      <w:hyperlink w:anchor="_Toc403742110" w:history="1">
        <w:r w:rsidR="00183CBC" w:rsidRPr="00CE3D71">
          <w:rPr>
            <w:rStyle w:val="ab"/>
            <w:rFonts w:asciiTheme="minorEastAsia" w:hAnsiTheme="minorEastAsia"/>
            <w:noProof/>
          </w:rPr>
          <w:t>1</w:t>
        </w:r>
        <w:r w:rsidR="00183CBC" w:rsidRPr="00CE3D71">
          <w:rPr>
            <w:rStyle w:val="ab"/>
            <w:rFonts w:asciiTheme="minorEastAsia" w:hAnsiTheme="minorEastAsia" w:hint="eastAsia"/>
            <w:noProof/>
          </w:rPr>
          <w:t>、系统概述</w:t>
        </w:r>
        <w:r w:rsidR="00183CBC">
          <w:rPr>
            <w:noProof/>
            <w:webHidden/>
          </w:rPr>
          <w:tab/>
        </w:r>
        <w:r>
          <w:rPr>
            <w:noProof/>
            <w:webHidden/>
          </w:rPr>
          <w:fldChar w:fldCharType="begin"/>
        </w:r>
        <w:r w:rsidR="00183CBC">
          <w:rPr>
            <w:noProof/>
            <w:webHidden/>
          </w:rPr>
          <w:instrText xml:space="preserve"> PAGEREF _Toc403742110 \h </w:instrText>
        </w:r>
        <w:r>
          <w:rPr>
            <w:noProof/>
            <w:webHidden/>
          </w:rPr>
        </w:r>
        <w:r>
          <w:rPr>
            <w:noProof/>
            <w:webHidden/>
          </w:rPr>
          <w:fldChar w:fldCharType="separate"/>
        </w:r>
        <w:r w:rsidR="00183CBC">
          <w:rPr>
            <w:noProof/>
            <w:webHidden/>
          </w:rPr>
          <w:t>- 3 -</w:t>
        </w:r>
        <w:r>
          <w:rPr>
            <w:noProof/>
            <w:webHidden/>
          </w:rPr>
          <w:fldChar w:fldCharType="end"/>
        </w:r>
      </w:hyperlink>
    </w:p>
    <w:p w:rsidR="00183CBC" w:rsidRDefault="00717EF8">
      <w:pPr>
        <w:pStyle w:val="TOC1"/>
        <w:tabs>
          <w:tab w:val="right" w:leader="dot" w:pos="8963"/>
        </w:tabs>
        <w:rPr>
          <w:rFonts w:asciiTheme="minorHAnsi" w:eastAsiaTheme="minorEastAsia" w:hAnsiTheme="minorHAnsi" w:cstheme="minorBidi"/>
          <w:b w:val="0"/>
          <w:bCs w:val="0"/>
          <w:caps w:val="0"/>
          <w:noProof/>
          <w:sz w:val="21"/>
          <w:szCs w:val="22"/>
        </w:rPr>
      </w:pPr>
      <w:hyperlink w:anchor="_Toc403742111" w:history="1">
        <w:r w:rsidR="00183CBC" w:rsidRPr="00CE3D71">
          <w:rPr>
            <w:rStyle w:val="ab"/>
            <w:rFonts w:asciiTheme="minorEastAsia" w:hAnsiTheme="minorEastAsia"/>
            <w:noProof/>
          </w:rPr>
          <w:t>2</w:t>
        </w:r>
        <w:r w:rsidR="00183CBC" w:rsidRPr="00CE3D71">
          <w:rPr>
            <w:rStyle w:val="ab"/>
            <w:rFonts w:asciiTheme="minorEastAsia" w:hAnsiTheme="minorEastAsia" w:hint="eastAsia"/>
            <w:noProof/>
          </w:rPr>
          <w:t>、本方案设计遵循设计依据和标准</w:t>
        </w:r>
        <w:r w:rsidR="00183CBC">
          <w:rPr>
            <w:noProof/>
            <w:webHidden/>
          </w:rPr>
          <w:tab/>
        </w:r>
        <w:r w:rsidR="00CF3F21">
          <w:rPr>
            <w:noProof/>
            <w:webHidden/>
          </w:rPr>
          <w:fldChar w:fldCharType="begin"/>
        </w:r>
        <w:r w:rsidR="00183CBC">
          <w:rPr>
            <w:noProof/>
            <w:webHidden/>
          </w:rPr>
          <w:instrText xml:space="preserve"> PAGEREF _Toc403742111 \h </w:instrText>
        </w:r>
        <w:r w:rsidR="00CF3F21">
          <w:rPr>
            <w:noProof/>
            <w:webHidden/>
          </w:rPr>
        </w:r>
        <w:r w:rsidR="00CF3F21">
          <w:rPr>
            <w:noProof/>
            <w:webHidden/>
          </w:rPr>
          <w:fldChar w:fldCharType="separate"/>
        </w:r>
        <w:r w:rsidR="00183CBC">
          <w:rPr>
            <w:noProof/>
            <w:webHidden/>
          </w:rPr>
          <w:t>- 4 -</w:t>
        </w:r>
        <w:r w:rsidR="00CF3F21">
          <w:rPr>
            <w:noProof/>
            <w:webHidden/>
          </w:rPr>
          <w:fldChar w:fldCharType="end"/>
        </w:r>
      </w:hyperlink>
    </w:p>
    <w:p w:rsidR="00183CBC" w:rsidRDefault="00717EF8">
      <w:pPr>
        <w:pStyle w:val="TOC1"/>
        <w:tabs>
          <w:tab w:val="right" w:leader="dot" w:pos="8963"/>
        </w:tabs>
        <w:rPr>
          <w:rFonts w:asciiTheme="minorHAnsi" w:eastAsiaTheme="minorEastAsia" w:hAnsiTheme="minorHAnsi" w:cstheme="minorBidi"/>
          <w:b w:val="0"/>
          <w:bCs w:val="0"/>
          <w:caps w:val="0"/>
          <w:noProof/>
          <w:sz w:val="21"/>
          <w:szCs w:val="22"/>
        </w:rPr>
      </w:pPr>
      <w:hyperlink w:anchor="_Toc403742112" w:history="1">
        <w:r w:rsidR="00183CBC" w:rsidRPr="00CE3D71">
          <w:rPr>
            <w:rStyle w:val="ab"/>
            <w:rFonts w:asciiTheme="minorEastAsia" w:hAnsiTheme="minorEastAsia"/>
            <w:noProof/>
          </w:rPr>
          <w:t>3</w:t>
        </w:r>
        <w:r w:rsidR="00183CBC" w:rsidRPr="00CE3D71">
          <w:rPr>
            <w:rStyle w:val="ab"/>
            <w:rFonts w:asciiTheme="minorEastAsia" w:hAnsiTheme="minorEastAsia" w:hint="eastAsia"/>
            <w:noProof/>
          </w:rPr>
          <w:t>、设计原则</w:t>
        </w:r>
        <w:r w:rsidR="00183CBC">
          <w:rPr>
            <w:noProof/>
            <w:webHidden/>
          </w:rPr>
          <w:tab/>
        </w:r>
        <w:r w:rsidR="00CF3F21">
          <w:rPr>
            <w:noProof/>
            <w:webHidden/>
          </w:rPr>
          <w:fldChar w:fldCharType="begin"/>
        </w:r>
        <w:r w:rsidR="00183CBC">
          <w:rPr>
            <w:noProof/>
            <w:webHidden/>
          </w:rPr>
          <w:instrText xml:space="preserve"> PAGEREF _Toc403742112 \h </w:instrText>
        </w:r>
        <w:r w:rsidR="00CF3F21">
          <w:rPr>
            <w:noProof/>
            <w:webHidden/>
          </w:rPr>
        </w:r>
        <w:r w:rsidR="00CF3F21">
          <w:rPr>
            <w:noProof/>
            <w:webHidden/>
          </w:rPr>
          <w:fldChar w:fldCharType="separate"/>
        </w:r>
        <w:r w:rsidR="00183CBC">
          <w:rPr>
            <w:noProof/>
            <w:webHidden/>
          </w:rPr>
          <w:t>- 5 -</w:t>
        </w:r>
        <w:r w:rsidR="00CF3F21">
          <w:rPr>
            <w:noProof/>
            <w:webHidden/>
          </w:rPr>
          <w:fldChar w:fldCharType="end"/>
        </w:r>
      </w:hyperlink>
    </w:p>
    <w:p w:rsidR="00183CBC" w:rsidRDefault="00717EF8">
      <w:pPr>
        <w:pStyle w:val="TOC1"/>
        <w:tabs>
          <w:tab w:val="right" w:leader="dot" w:pos="8963"/>
        </w:tabs>
        <w:rPr>
          <w:rFonts w:asciiTheme="minorHAnsi" w:eastAsiaTheme="minorEastAsia" w:hAnsiTheme="minorHAnsi" w:cstheme="minorBidi"/>
          <w:b w:val="0"/>
          <w:bCs w:val="0"/>
          <w:caps w:val="0"/>
          <w:noProof/>
          <w:sz w:val="21"/>
          <w:szCs w:val="22"/>
        </w:rPr>
      </w:pPr>
      <w:hyperlink w:anchor="_Toc403742113" w:history="1">
        <w:r w:rsidR="00183CBC" w:rsidRPr="00CE3D71">
          <w:rPr>
            <w:rStyle w:val="ab"/>
            <w:rFonts w:asciiTheme="minorEastAsia" w:hAnsiTheme="minorEastAsia"/>
            <w:noProof/>
          </w:rPr>
          <w:t>4</w:t>
        </w:r>
        <w:r w:rsidR="00183CBC" w:rsidRPr="00CE3D71">
          <w:rPr>
            <w:rStyle w:val="ab"/>
            <w:rFonts w:asciiTheme="minorEastAsia" w:hAnsiTheme="minorEastAsia" w:hint="eastAsia"/>
            <w:noProof/>
          </w:rPr>
          <w:t>、需求分析</w:t>
        </w:r>
        <w:r w:rsidR="00183CBC">
          <w:rPr>
            <w:noProof/>
            <w:webHidden/>
          </w:rPr>
          <w:tab/>
        </w:r>
        <w:r w:rsidR="00CF3F21">
          <w:rPr>
            <w:noProof/>
            <w:webHidden/>
          </w:rPr>
          <w:fldChar w:fldCharType="begin"/>
        </w:r>
        <w:r w:rsidR="00183CBC">
          <w:rPr>
            <w:noProof/>
            <w:webHidden/>
          </w:rPr>
          <w:instrText xml:space="preserve"> PAGEREF _Toc403742113 \h </w:instrText>
        </w:r>
        <w:r w:rsidR="00CF3F21">
          <w:rPr>
            <w:noProof/>
            <w:webHidden/>
          </w:rPr>
        </w:r>
        <w:r w:rsidR="00CF3F21">
          <w:rPr>
            <w:noProof/>
            <w:webHidden/>
          </w:rPr>
          <w:fldChar w:fldCharType="separate"/>
        </w:r>
        <w:r w:rsidR="00183CBC">
          <w:rPr>
            <w:noProof/>
            <w:webHidden/>
          </w:rPr>
          <w:t>- 6 -</w:t>
        </w:r>
        <w:r w:rsidR="00CF3F21">
          <w:rPr>
            <w:noProof/>
            <w:webHidden/>
          </w:rPr>
          <w:fldChar w:fldCharType="end"/>
        </w:r>
      </w:hyperlink>
    </w:p>
    <w:p w:rsidR="00183CBC" w:rsidRDefault="00717EF8">
      <w:pPr>
        <w:pStyle w:val="TOC1"/>
        <w:tabs>
          <w:tab w:val="right" w:leader="dot" w:pos="8963"/>
        </w:tabs>
        <w:rPr>
          <w:rFonts w:asciiTheme="minorHAnsi" w:eastAsiaTheme="minorEastAsia" w:hAnsiTheme="minorHAnsi" w:cstheme="minorBidi"/>
          <w:b w:val="0"/>
          <w:bCs w:val="0"/>
          <w:caps w:val="0"/>
          <w:noProof/>
          <w:sz w:val="21"/>
          <w:szCs w:val="22"/>
        </w:rPr>
      </w:pPr>
      <w:hyperlink w:anchor="_Toc403742114" w:history="1">
        <w:r w:rsidR="00183CBC" w:rsidRPr="00CE3D71">
          <w:rPr>
            <w:rStyle w:val="ab"/>
            <w:rFonts w:asciiTheme="minorEastAsia" w:hAnsiTheme="minorEastAsia"/>
            <w:noProof/>
          </w:rPr>
          <w:t>6</w:t>
        </w:r>
        <w:r w:rsidR="00183CBC" w:rsidRPr="00CE3D71">
          <w:rPr>
            <w:rStyle w:val="ab"/>
            <w:rFonts w:asciiTheme="minorEastAsia" w:hAnsiTheme="minorEastAsia" w:hint="eastAsia"/>
            <w:noProof/>
          </w:rPr>
          <w:t>、综合布线系统设计</w:t>
        </w:r>
        <w:r w:rsidR="00183CBC">
          <w:rPr>
            <w:noProof/>
            <w:webHidden/>
          </w:rPr>
          <w:tab/>
        </w:r>
        <w:r w:rsidR="00CF3F21">
          <w:rPr>
            <w:noProof/>
            <w:webHidden/>
          </w:rPr>
          <w:fldChar w:fldCharType="begin"/>
        </w:r>
        <w:r w:rsidR="00183CBC">
          <w:rPr>
            <w:noProof/>
            <w:webHidden/>
          </w:rPr>
          <w:instrText xml:space="preserve"> PAGEREF _Toc403742114 \h </w:instrText>
        </w:r>
        <w:r w:rsidR="00CF3F21">
          <w:rPr>
            <w:noProof/>
            <w:webHidden/>
          </w:rPr>
        </w:r>
        <w:r w:rsidR="00CF3F21">
          <w:rPr>
            <w:noProof/>
            <w:webHidden/>
          </w:rPr>
          <w:fldChar w:fldCharType="separate"/>
        </w:r>
        <w:r w:rsidR="00183CBC">
          <w:rPr>
            <w:noProof/>
            <w:webHidden/>
          </w:rPr>
          <w:t>- 10 -</w:t>
        </w:r>
        <w:r w:rsidR="00CF3F21">
          <w:rPr>
            <w:noProof/>
            <w:webHidden/>
          </w:rPr>
          <w:fldChar w:fldCharType="end"/>
        </w:r>
      </w:hyperlink>
    </w:p>
    <w:p w:rsidR="00183CBC" w:rsidRDefault="00717EF8">
      <w:pPr>
        <w:pStyle w:val="TOC3"/>
        <w:tabs>
          <w:tab w:val="right" w:leader="dot" w:pos="8963"/>
        </w:tabs>
        <w:rPr>
          <w:rFonts w:asciiTheme="minorHAnsi" w:eastAsiaTheme="minorEastAsia" w:hAnsiTheme="minorHAnsi" w:cstheme="minorBidi"/>
          <w:i w:val="0"/>
          <w:iCs w:val="0"/>
          <w:noProof/>
          <w:sz w:val="21"/>
          <w:szCs w:val="22"/>
        </w:rPr>
      </w:pPr>
      <w:hyperlink w:anchor="_Toc403742115" w:history="1">
        <w:r w:rsidR="00183CBC" w:rsidRPr="00CE3D71">
          <w:rPr>
            <w:rStyle w:val="ab"/>
            <w:rFonts w:asciiTheme="minorEastAsia" w:hAnsiTheme="minorEastAsia"/>
            <w:noProof/>
          </w:rPr>
          <w:t>6.1</w:t>
        </w:r>
        <w:r w:rsidR="00183CBC" w:rsidRPr="00CE3D71">
          <w:rPr>
            <w:rStyle w:val="ab"/>
            <w:rFonts w:asciiTheme="minorEastAsia" w:hAnsiTheme="minorEastAsia" w:hint="eastAsia"/>
            <w:noProof/>
          </w:rPr>
          <w:t>总体说明</w:t>
        </w:r>
        <w:r w:rsidR="00183CBC">
          <w:rPr>
            <w:noProof/>
            <w:webHidden/>
          </w:rPr>
          <w:tab/>
        </w:r>
        <w:r w:rsidR="00CF3F21">
          <w:rPr>
            <w:noProof/>
            <w:webHidden/>
          </w:rPr>
          <w:fldChar w:fldCharType="begin"/>
        </w:r>
        <w:r w:rsidR="00183CBC">
          <w:rPr>
            <w:noProof/>
            <w:webHidden/>
          </w:rPr>
          <w:instrText xml:space="preserve"> PAGEREF _Toc403742115 \h </w:instrText>
        </w:r>
        <w:r w:rsidR="00CF3F21">
          <w:rPr>
            <w:noProof/>
            <w:webHidden/>
          </w:rPr>
        </w:r>
        <w:r w:rsidR="00CF3F21">
          <w:rPr>
            <w:noProof/>
            <w:webHidden/>
          </w:rPr>
          <w:fldChar w:fldCharType="separate"/>
        </w:r>
        <w:r w:rsidR="00183CBC">
          <w:rPr>
            <w:noProof/>
            <w:webHidden/>
          </w:rPr>
          <w:t>- 10 -</w:t>
        </w:r>
        <w:r w:rsidR="00CF3F21">
          <w:rPr>
            <w:noProof/>
            <w:webHidden/>
          </w:rPr>
          <w:fldChar w:fldCharType="end"/>
        </w:r>
      </w:hyperlink>
    </w:p>
    <w:p w:rsidR="00183CBC" w:rsidRDefault="00717EF8">
      <w:pPr>
        <w:pStyle w:val="TOC3"/>
        <w:tabs>
          <w:tab w:val="right" w:leader="dot" w:pos="8963"/>
        </w:tabs>
        <w:rPr>
          <w:rFonts w:asciiTheme="minorHAnsi" w:eastAsiaTheme="minorEastAsia" w:hAnsiTheme="minorHAnsi" w:cstheme="minorBidi"/>
          <w:i w:val="0"/>
          <w:iCs w:val="0"/>
          <w:noProof/>
          <w:sz w:val="21"/>
          <w:szCs w:val="22"/>
        </w:rPr>
      </w:pPr>
      <w:hyperlink w:anchor="_Toc403742116" w:history="1">
        <w:r w:rsidR="00183CBC" w:rsidRPr="00CE3D71">
          <w:rPr>
            <w:rStyle w:val="ab"/>
            <w:rFonts w:asciiTheme="minorEastAsia" w:hAnsiTheme="minorEastAsia"/>
            <w:noProof/>
          </w:rPr>
          <w:t>6.2</w:t>
        </w:r>
        <w:r w:rsidR="00183CBC" w:rsidRPr="00CE3D71">
          <w:rPr>
            <w:rStyle w:val="ab"/>
            <w:rFonts w:asciiTheme="minorEastAsia" w:hAnsiTheme="minorEastAsia" w:hint="eastAsia"/>
            <w:noProof/>
          </w:rPr>
          <w:t>结构描述</w:t>
        </w:r>
        <w:r w:rsidR="00183CBC">
          <w:rPr>
            <w:noProof/>
            <w:webHidden/>
          </w:rPr>
          <w:tab/>
        </w:r>
        <w:r w:rsidR="00CF3F21">
          <w:rPr>
            <w:noProof/>
            <w:webHidden/>
          </w:rPr>
          <w:fldChar w:fldCharType="begin"/>
        </w:r>
        <w:r w:rsidR="00183CBC">
          <w:rPr>
            <w:noProof/>
            <w:webHidden/>
          </w:rPr>
          <w:instrText xml:space="preserve"> PAGEREF _Toc403742116 \h </w:instrText>
        </w:r>
        <w:r w:rsidR="00CF3F21">
          <w:rPr>
            <w:noProof/>
            <w:webHidden/>
          </w:rPr>
        </w:r>
        <w:r w:rsidR="00CF3F21">
          <w:rPr>
            <w:noProof/>
            <w:webHidden/>
          </w:rPr>
          <w:fldChar w:fldCharType="separate"/>
        </w:r>
        <w:r w:rsidR="00183CBC">
          <w:rPr>
            <w:noProof/>
            <w:webHidden/>
          </w:rPr>
          <w:t>- 11 -</w:t>
        </w:r>
        <w:r w:rsidR="00CF3F21">
          <w:rPr>
            <w:noProof/>
            <w:webHidden/>
          </w:rPr>
          <w:fldChar w:fldCharType="end"/>
        </w:r>
      </w:hyperlink>
    </w:p>
    <w:p w:rsidR="00183CBC" w:rsidRDefault="00717EF8">
      <w:pPr>
        <w:pStyle w:val="TOC3"/>
        <w:tabs>
          <w:tab w:val="right" w:leader="dot" w:pos="8963"/>
        </w:tabs>
        <w:rPr>
          <w:rFonts w:asciiTheme="minorHAnsi" w:eastAsiaTheme="minorEastAsia" w:hAnsiTheme="minorHAnsi" w:cstheme="minorBidi"/>
          <w:i w:val="0"/>
          <w:iCs w:val="0"/>
          <w:noProof/>
          <w:sz w:val="21"/>
          <w:szCs w:val="22"/>
        </w:rPr>
      </w:pPr>
      <w:hyperlink w:anchor="_Toc403742117" w:history="1">
        <w:r w:rsidR="00183CBC" w:rsidRPr="00CE3D71">
          <w:rPr>
            <w:rStyle w:val="ab"/>
            <w:rFonts w:asciiTheme="minorEastAsia" w:hAnsiTheme="minorEastAsia"/>
            <w:noProof/>
          </w:rPr>
          <w:t>6.3</w:t>
        </w:r>
        <w:r w:rsidR="00183CBC" w:rsidRPr="00CE3D71">
          <w:rPr>
            <w:rStyle w:val="ab"/>
            <w:rFonts w:asciiTheme="minorEastAsia" w:hAnsiTheme="minorEastAsia" w:hint="eastAsia"/>
            <w:noProof/>
          </w:rPr>
          <w:t>设备配置</w:t>
        </w:r>
        <w:r w:rsidR="00183CBC">
          <w:rPr>
            <w:noProof/>
            <w:webHidden/>
          </w:rPr>
          <w:tab/>
        </w:r>
        <w:r w:rsidR="00CF3F21">
          <w:rPr>
            <w:noProof/>
            <w:webHidden/>
          </w:rPr>
          <w:fldChar w:fldCharType="begin"/>
        </w:r>
        <w:r w:rsidR="00183CBC">
          <w:rPr>
            <w:noProof/>
            <w:webHidden/>
          </w:rPr>
          <w:instrText xml:space="preserve"> PAGEREF _Toc403742117 \h </w:instrText>
        </w:r>
        <w:r w:rsidR="00CF3F21">
          <w:rPr>
            <w:noProof/>
            <w:webHidden/>
          </w:rPr>
        </w:r>
        <w:r w:rsidR="00CF3F21">
          <w:rPr>
            <w:noProof/>
            <w:webHidden/>
          </w:rPr>
          <w:fldChar w:fldCharType="separate"/>
        </w:r>
        <w:r w:rsidR="00183CBC">
          <w:rPr>
            <w:noProof/>
            <w:webHidden/>
          </w:rPr>
          <w:t>- 13 -</w:t>
        </w:r>
        <w:r w:rsidR="00CF3F21">
          <w:rPr>
            <w:noProof/>
            <w:webHidden/>
          </w:rPr>
          <w:fldChar w:fldCharType="end"/>
        </w:r>
      </w:hyperlink>
    </w:p>
    <w:p w:rsidR="00183CBC" w:rsidRDefault="00717EF8">
      <w:pPr>
        <w:pStyle w:val="TOC1"/>
        <w:tabs>
          <w:tab w:val="right" w:leader="dot" w:pos="8963"/>
        </w:tabs>
        <w:rPr>
          <w:rFonts w:asciiTheme="minorHAnsi" w:eastAsiaTheme="minorEastAsia" w:hAnsiTheme="minorHAnsi" w:cstheme="minorBidi"/>
          <w:b w:val="0"/>
          <w:bCs w:val="0"/>
          <w:caps w:val="0"/>
          <w:noProof/>
          <w:sz w:val="21"/>
          <w:szCs w:val="22"/>
        </w:rPr>
      </w:pPr>
      <w:hyperlink w:anchor="_Toc403742118" w:history="1">
        <w:r w:rsidR="00183CBC" w:rsidRPr="00CE3D71">
          <w:rPr>
            <w:rStyle w:val="ab"/>
            <w:rFonts w:asciiTheme="minorEastAsia" w:hAnsiTheme="minorEastAsia"/>
            <w:noProof/>
          </w:rPr>
          <w:t>7</w:t>
        </w:r>
        <w:r w:rsidR="00183CBC" w:rsidRPr="00CE3D71">
          <w:rPr>
            <w:rStyle w:val="ab"/>
            <w:rFonts w:asciiTheme="minorEastAsia" w:hAnsiTheme="minorEastAsia" w:hint="eastAsia"/>
            <w:noProof/>
          </w:rPr>
          <w:t>、布线系统施工方案</w:t>
        </w:r>
        <w:r w:rsidR="00183CBC">
          <w:rPr>
            <w:noProof/>
            <w:webHidden/>
          </w:rPr>
          <w:tab/>
        </w:r>
        <w:r w:rsidR="00CF3F21">
          <w:rPr>
            <w:noProof/>
            <w:webHidden/>
          </w:rPr>
          <w:fldChar w:fldCharType="begin"/>
        </w:r>
        <w:r w:rsidR="00183CBC">
          <w:rPr>
            <w:noProof/>
            <w:webHidden/>
          </w:rPr>
          <w:instrText xml:space="preserve"> PAGEREF _Toc403742118 \h </w:instrText>
        </w:r>
        <w:r w:rsidR="00CF3F21">
          <w:rPr>
            <w:noProof/>
            <w:webHidden/>
          </w:rPr>
        </w:r>
        <w:r w:rsidR="00CF3F21">
          <w:rPr>
            <w:noProof/>
            <w:webHidden/>
          </w:rPr>
          <w:fldChar w:fldCharType="separate"/>
        </w:r>
        <w:r w:rsidR="00183CBC">
          <w:rPr>
            <w:noProof/>
            <w:webHidden/>
          </w:rPr>
          <w:t>- 41 -</w:t>
        </w:r>
        <w:r w:rsidR="00CF3F21">
          <w:rPr>
            <w:noProof/>
            <w:webHidden/>
          </w:rPr>
          <w:fldChar w:fldCharType="end"/>
        </w:r>
      </w:hyperlink>
    </w:p>
    <w:p w:rsidR="00183CBC" w:rsidRDefault="00717EF8">
      <w:pPr>
        <w:pStyle w:val="TOC1"/>
        <w:tabs>
          <w:tab w:val="right" w:leader="dot" w:pos="8963"/>
        </w:tabs>
        <w:rPr>
          <w:rFonts w:asciiTheme="minorHAnsi" w:eastAsiaTheme="minorEastAsia" w:hAnsiTheme="minorHAnsi" w:cstheme="minorBidi"/>
          <w:b w:val="0"/>
          <w:bCs w:val="0"/>
          <w:caps w:val="0"/>
          <w:noProof/>
          <w:sz w:val="21"/>
          <w:szCs w:val="22"/>
        </w:rPr>
      </w:pPr>
      <w:hyperlink w:anchor="_Toc403742119" w:history="1">
        <w:r w:rsidR="00183CBC" w:rsidRPr="00CE3D71">
          <w:rPr>
            <w:rStyle w:val="ab"/>
            <w:rFonts w:asciiTheme="minorEastAsia" w:hAnsiTheme="minorEastAsia"/>
            <w:noProof/>
          </w:rPr>
          <w:t>8</w:t>
        </w:r>
        <w:r w:rsidR="00183CBC" w:rsidRPr="00CE3D71">
          <w:rPr>
            <w:rStyle w:val="ab"/>
            <w:rFonts w:asciiTheme="minorEastAsia" w:hAnsiTheme="minorEastAsia" w:hint="eastAsia"/>
            <w:noProof/>
          </w:rPr>
          <w:t>、布线系统测试验收方案</w:t>
        </w:r>
        <w:r w:rsidR="00183CBC">
          <w:rPr>
            <w:noProof/>
            <w:webHidden/>
          </w:rPr>
          <w:tab/>
        </w:r>
        <w:r w:rsidR="00CF3F21">
          <w:rPr>
            <w:noProof/>
            <w:webHidden/>
          </w:rPr>
          <w:fldChar w:fldCharType="begin"/>
        </w:r>
        <w:r w:rsidR="00183CBC">
          <w:rPr>
            <w:noProof/>
            <w:webHidden/>
          </w:rPr>
          <w:instrText xml:space="preserve"> PAGEREF _Toc403742119 \h </w:instrText>
        </w:r>
        <w:r w:rsidR="00CF3F21">
          <w:rPr>
            <w:noProof/>
            <w:webHidden/>
          </w:rPr>
        </w:r>
        <w:r w:rsidR="00CF3F21">
          <w:rPr>
            <w:noProof/>
            <w:webHidden/>
          </w:rPr>
          <w:fldChar w:fldCharType="separate"/>
        </w:r>
        <w:r w:rsidR="00183CBC">
          <w:rPr>
            <w:noProof/>
            <w:webHidden/>
          </w:rPr>
          <w:t>- 55 -</w:t>
        </w:r>
        <w:r w:rsidR="00CF3F21">
          <w:rPr>
            <w:noProof/>
            <w:webHidden/>
          </w:rPr>
          <w:fldChar w:fldCharType="end"/>
        </w:r>
      </w:hyperlink>
    </w:p>
    <w:p w:rsidR="00183CBC" w:rsidRPr="00183CBC" w:rsidRDefault="00717EF8">
      <w:pPr>
        <w:pStyle w:val="TOC1"/>
        <w:tabs>
          <w:tab w:val="right" w:leader="dot" w:pos="8963"/>
        </w:tabs>
        <w:rPr>
          <w:rFonts w:asciiTheme="minorHAnsi" w:eastAsiaTheme="minorEastAsia" w:hAnsiTheme="minorHAnsi" w:cstheme="minorBidi"/>
          <w:b w:val="0"/>
          <w:bCs w:val="0"/>
          <w:caps w:val="0"/>
          <w:noProof/>
          <w:color w:val="FF0000"/>
          <w:sz w:val="21"/>
          <w:szCs w:val="22"/>
        </w:rPr>
      </w:pPr>
      <w:hyperlink w:anchor="_Toc403742120" w:history="1">
        <w:r w:rsidR="00183CBC" w:rsidRPr="00183CBC">
          <w:rPr>
            <w:rStyle w:val="ab"/>
            <w:rFonts w:asciiTheme="minorEastAsia" w:hAnsiTheme="minorEastAsia"/>
            <w:noProof/>
            <w:color w:val="FF0000"/>
          </w:rPr>
          <w:t>9</w:t>
        </w:r>
        <w:r w:rsidR="00183CBC" w:rsidRPr="00183CBC">
          <w:rPr>
            <w:rStyle w:val="ab"/>
            <w:rFonts w:asciiTheme="minorEastAsia" w:hAnsiTheme="minorEastAsia" w:hint="eastAsia"/>
            <w:noProof/>
            <w:color w:val="FF0000"/>
          </w:rPr>
          <w:t>、人员培训及售后服务</w:t>
        </w:r>
        <w:r w:rsidR="00183CBC" w:rsidRPr="00183CBC">
          <w:rPr>
            <w:noProof/>
            <w:webHidden/>
            <w:color w:val="FF0000"/>
          </w:rPr>
          <w:tab/>
        </w:r>
        <w:r w:rsidR="00CF3F21" w:rsidRPr="00183CBC">
          <w:rPr>
            <w:noProof/>
            <w:webHidden/>
            <w:color w:val="FF0000"/>
          </w:rPr>
          <w:fldChar w:fldCharType="begin"/>
        </w:r>
        <w:r w:rsidR="00183CBC" w:rsidRPr="00183CBC">
          <w:rPr>
            <w:noProof/>
            <w:webHidden/>
            <w:color w:val="FF0000"/>
          </w:rPr>
          <w:instrText xml:space="preserve"> PAGEREF _Toc403742120 \h </w:instrText>
        </w:r>
        <w:r w:rsidR="00CF3F21" w:rsidRPr="00183CBC">
          <w:rPr>
            <w:noProof/>
            <w:webHidden/>
            <w:color w:val="FF0000"/>
          </w:rPr>
        </w:r>
        <w:r w:rsidR="00CF3F21" w:rsidRPr="00183CBC">
          <w:rPr>
            <w:noProof/>
            <w:webHidden/>
            <w:color w:val="FF0000"/>
          </w:rPr>
          <w:fldChar w:fldCharType="separate"/>
        </w:r>
        <w:r w:rsidR="00183CBC" w:rsidRPr="00183CBC">
          <w:rPr>
            <w:noProof/>
            <w:webHidden/>
            <w:color w:val="FF0000"/>
          </w:rPr>
          <w:t>- 57 -</w:t>
        </w:r>
        <w:r w:rsidR="00CF3F21" w:rsidRPr="00183CBC">
          <w:rPr>
            <w:noProof/>
            <w:webHidden/>
            <w:color w:val="FF0000"/>
          </w:rPr>
          <w:fldChar w:fldCharType="end"/>
        </w:r>
      </w:hyperlink>
    </w:p>
    <w:p w:rsidR="00183CBC" w:rsidRDefault="00717EF8">
      <w:pPr>
        <w:pStyle w:val="TOC1"/>
        <w:tabs>
          <w:tab w:val="right" w:leader="dot" w:pos="8963"/>
        </w:tabs>
        <w:rPr>
          <w:rFonts w:asciiTheme="minorHAnsi" w:eastAsiaTheme="minorEastAsia" w:hAnsiTheme="minorHAnsi" w:cstheme="minorBidi"/>
          <w:b w:val="0"/>
          <w:bCs w:val="0"/>
          <w:caps w:val="0"/>
          <w:noProof/>
          <w:sz w:val="21"/>
          <w:szCs w:val="22"/>
        </w:rPr>
      </w:pPr>
      <w:hyperlink w:anchor="_Toc403742121" w:history="1">
        <w:r w:rsidR="00183CBC" w:rsidRPr="00CE3D71">
          <w:rPr>
            <w:rStyle w:val="ab"/>
            <w:rFonts w:asciiTheme="minorEastAsia" w:hAnsiTheme="minorEastAsia"/>
            <w:noProof/>
          </w:rPr>
          <w:t>10</w:t>
        </w:r>
        <w:r w:rsidR="00183CBC" w:rsidRPr="00CE3D71">
          <w:rPr>
            <w:rStyle w:val="ab"/>
            <w:rFonts w:asciiTheme="minorEastAsia" w:hAnsiTheme="minorEastAsia" w:hint="eastAsia"/>
            <w:noProof/>
          </w:rPr>
          <w:t>、综合布线解决方案配置清单（见附件）</w:t>
        </w:r>
        <w:r w:rsidR="00183CBC">
          <w:rPr>
            <w:noProof/>
            <w:webHidden/>
          </w:rPr>
          <w:tab/>
        </w:r>
        <w:r w:rsidR="00CF3F21">
          <w:rPr>
            <w:noProof/>
            <w:webHidden/>
          </w:rPr>
          <w:fldChar w:fldCharType="begin"/>
        </w:r>
        <w:r w:rsidR="00183CBC">
          <w:rPr>
            <w:noProof/>
            <w:webHidden/>
          </w:rPr>
          <w:instrText xml:space="preserve"> PAGEREF _Toc403742121 \h </w:instrText>
        </w:r>
        <w:r w:rsidR="00CF3F21">
          <w:rPr>
            <w:noProof/>
            <w:webHidden/>
          </w:rPr>
        </w:r>
        <w:r w:rsidR="00CF3F21">
          <w:rPr>
            <w:noProof/>
            <w:webHidden/>
          </w:rPr>
          <w:fldChar w:fldCharType="separate"/>
        </w:r>
        <w:r w:rsidR="00183CBC">
          <w:rPr>
            <w:noProof/>
            <w:webHidden/>
          </w:rPr>
          <w:t>- 58 -</w:t>
        </w:r>
        <w:r w:rsidR="00CF3F21">
          <w:rPr>
            <w:noProof/>
            <w:webHidden/>
          </w:rPr>
          <w:fldChar w:fldCharType="end"/>
        </w:r>
      </w:hyperlink>
    </w:p>
    <w:p w:rsidR="00D81D72" w:rsidRPr="00FB31DA" w:rsidRDefault="00CF3F21" w:rsidP="00183CBC">
      <w:pPr>
        <w:spacing w:line="360" w:lineRule="auto"/>
        <w:ind w:firstLineChars="200" w:firstLine="480"/>
        <w:rPr>
          <w:rFonts w:asciiTheme="minorEastAsia" w:eastAsiaTheme="minorEastAsia" w:hAnsiTheme="minorEastAsia"/>
          <w:sz w:val="36"/>
          <w:szCs w:val="36"/>
        </w:rPr>
        <w:sectPr w:rsidR="00D81D72" w:rsidRPr="00FB31DA"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FB31DA">
        <w:rPr>
          <w:rFonts w:asciiTheme="minorEastAsia" w:eastAsiaTheme="minorEastAsia" w:hAnsiTheme="minorEastAsia"/>
          <w:sz w:val="24"/>
        </w:rPr>
        <w:fldChar w:fldCharType="end"/>
      </w:r>
    </w:p>
    <w:p w:rsidR="00801450" w:rsidRPr="00FB31DA" w:rsidRDefault="00A604F1" w:rsidP="00801450">
      <w:pPr>
        <w:pStyle w:val="1"/>
        <w:spacing w:before="0" w:after="0" w:line="360" w:lineRule="auto"/>
        <w:rPr>
          <w:rFonts w:asciiTheme="minorEastAsia" w:eastAsiaTheme="minorEastAsia" w:hAnsiTheme="minorEastAsia"/>
          <w:sz w:val="28"/>
          <w:szCs w:val="28"/>
        </w:rPr>
      </w:pPr>
      <w:bookmarkStart w:id="0" w:name="_Toc322366883"/>
      <w:bookmarkStart w:id="1" w:name="_Toc403742110"/>
      <w:r w:rsidRPr="00FB31DA">
        <w:rPr>
          <w:rFonts w:asciiTheme="minorEastAsia" w:eastAsiaTheme="minorEastAsia" w:hAnsiTheme="minorEastAsia" w:hint="eastAsia"/>
          <w:sz w:val="28"/>
          <w:szCs w:val="28"/>
        </w:rPr>
        <w:lastRenderedPageBreak/>
        <w:t>1</w:t>
      </w:r>
      <w:r w:rsidR="00801450" w:rsidRPr="00FB31DA">
        <w:rPr>
          <w:rFonts w:asciiTheme="minorEastAsia" w:eastAsiaTheme="minorEastAsia" w:hAnsiTheme="minorEastAsia" w:hint="eastAsia"/>
          <w:sz w:val="28"/>
          <w:szCs w:val="28"/>
        </w:rPr>
        <w:t>、系统概述</w:t>
      </w:r>
      <w:bookmarkEnd w:id="0"/>
      <w:bookmarkEnd w:id="1"/>
    </w:p>
    <w:p w:rsidR="004467E7" w:rsidRPr="00FB31DA" w:rsidRDefault="004467E7" w:rsidP="004467E7">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在电磁干扰比较大的机场、地铁</w:t>
      </w:r>
      <w:r w:rsidRPr="00FB31DA">
        <w:rPr>
          <w:rFonts w:asciiTheme="minorEastAsia" w:eastAsiaTheme="minorEastAsia" w:hAnsiTheme="minorEastAsia" w:hint="eastAsia"/>
          <w:sz w:val="24"/>
        </w:rPr>
        <w:t>及工业建筑</w:t>
      </w:r>
      <w:r w:rsidRPr="00FB31DA">
        <w:rPr>
          <w:rFonts w:asciiTheme="minorEastAsia" w:eastAsiaTheme="minorEastAsia" w:hAnsiTheme="minorEastAsia"/>
          <w:sz w:val="24"/>
        </w:rPr>
        <w:t>;</w:t>
      </w:r>
    </w:p>
    <w:p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在信息保密的公</w:t>
      </w:r>
      <w:r w:rsidRPr="00FB31DA">
        <w:rPr>
          <w:rFonts w:asciiTheme="minorEastAsia" w:eastAsiaTheme="minorEastAsia" w:hAnsiTheme="minorEastAsia" w:hint="eastAsia"/>
          <w:sz w:val="24"/>
        </w:rPr>
        <w:t>安</w:t>
      </w:r>
      <w:r w:rsidRPr="00FB31DA">
        <w:rPr>
          <w:rFonts w:asciiTheme="minorEastAsia" w:eastAsiaTheme="minorEastAsia" w:hAnsiTheme="minorEastAsia"/>
          <w:sz w:val="24"/>
        </w:rPr>
        <w:t>、检</w:t>
      </w:r>
      <w:r w:rsidRPr="00FB31DA">
        <w:rPr>
          <w:rFonts w:asciiTheme="minorEastAsia" w:eastAsiaTheme="minorEastAsia" w:hAnsiTheme="minorEastAsia" w:hint="eastAsia"/>
          <w:sz w:val="24"/>
        </w:rPr>
        <w:t>察院</w:t>
      </w:r>
      <w:r w:rsidRPr="00FB31DA">
        <w:rPr>
          <w:rFonts w:asciiTheme="minorEastAsia" w:eastAsiaTheme="minorEastAsia" w:hAnsiTheme="minorEastAsia"/>
          <w:sz w:val="24"/>
        </w:rPr>
        <w:t>、</w:t>
      </w:r>
      <w:r w:rsidRPr="00FB31DA">
        <w:rPr>
          <w:rFonts w:asciiTheme="minorEastAsia" w:eastAsiaTheme="minorEastAsia" w:hAnsiTheme="minorEastAsia" w:hint="eastAsia"/>
          <w:sz w:val="24"/>
        </w:rPr>
        <w:t>司</w:t>
      </w:r>
      <w:r w:rsidRPr="00FB31DA">
        <w:rPr>
          <w:rFonts w:asciiTheme="minorEastAsia" w:eastAsiaTheme="minorEastAsia" w:hAnsiTheme="minorEastAsia"/>
          <w:sz w:val="24"/>
        </w:rPr>
        <w:t>法机构</w:t>
      </w:r>
      <w:r w:rsidRPr="00FB31DA">
        <w:rPr>
          <w:rFonts w:asciiTheme="minorEastAsia" w:eastAsiaTheme="minorEastAsia" w:hAnsiTheme="minorEastAsia" w:hint="eastAsia"/>
          <w:sz w:val="24"/>
        </w:rPr>
        <w:t>；</w:t>
      </w:r>
    </w:p>
    <w:p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hint="eastAsia"/>
          <w:sz w:val="24"/>
        </w:rPr>
        <w:t>在</w:t>
      </w:r>
      <w:r w:rsidRPr="00FB31DA">
        <w:rPr>
          <w:rFonts w:asciiTheme="minorEastAsia" w:eastAsiaTheme="minorEastAsia" w:hAnsiTheme="minorEastAsia"/>
          <w:sz w:val="24"/>
        </w:rPr>
        <w:t>高科技研发机构</w:t>
      </w:r>
      <w:r w:rsidRPr="00FB31DA">
        <w:rPr>
          <w:rFonts w:asciiTheme="minorEastAsia" w:eastAsiaTheme="minorEastAsia" w:hAnsiTheme="minorEastAsia" w:hint="eastAsia"/>
          <w:sz w:val="24"/>
        </w:rPr>
        <w:t>；</w:t>
      </w:r>
    </w:p>
    <w:p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hint="eastAsia"/>
          <w:sz w:val="24"/>
        </w:rPr>
        <w:t>在</w:t>
      </w:r>
      <w:r w:rsidRPr="00FB31DA">
        <w:rPr>
          <w:rFonts w:asciiTheme="minorEastAsia" w:eastAsiaTheme="minorEastAsia" w:hAnsiTheme="minorEastAsia"/>
          <w:sz w:val="24"/>
        </w:rPr>
        <w:t>严格限制电磁干扰的医院</w:t>
      </w:r>
      <w:r w:rsidRPr="00FB31DA">
        <w:rPr>
          <w:rFonts w:asciiTheme="minorEastAsia" w:eastAsiaTheme="minorEastAsia" w:hAnsiTheme="minorEastAsia" w:hint="eastAsia"/>
          <w:sz w:val="24"/>
        </w:rPr>
        <w:t>；</w:t>
      </w:r>
    </w:p>
    <w:p w:rsidR="00232C1A" w:rsidRPr="00FB31DA" w:rsidRDefault="00232C1A" w:rsidP="00232C1A">
      <w:pPr>
        <w:widowControl/>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hint="eastAsia"/>
          <w:sz w:val="24"/>
        </w:rPr>
        <w:t>以上场所</w:t>
      </w:r>
      <w:r w:rsidRPr="00FB31DA">
        <w:rPr>
          <w:rFonts w:asciiTheme="minorEastAsia" w:eastAsiaTheme="minorEastAsia" w:hAnsiTheme="minorEastAsia"/>
          <w:sz w:val="24"/>
        </w:rPr>
        <w:t>人们对于整个网络的安全可靠性的要求更加迫切。</w:t>
      </w:r>
    </w:p>
    <w:p w:rsidR="00A60C44" w:rsidRDefault="000F74DD" w:rsidP="00F17BF2">
      <w:pPr>
        <w:widowControl/>
        <w:spacing w:line="360" w:lineRule="auto"/>
        <w:ind w:firstLineChars="200" w:firstLine="480"/>
        <w:jc w:val="left"/>
        <w:rPr>
          <w:rFonts w:asciiTheme="minorEastAsia" w:eastAsiaTheme="minorEastAsia" w:hAnsiTheme="minorEastAsia"/>
          <w:sz w:val="24"/>
        </w:rPr>
      </w:pPr>
      <w:r w:rsidRPr="00F36A33">
        <w:rPr>
          <w:rFonts w:ascii="Arial Unicode MS" w:eastAsia="Arial Unicode MS" w:hAnsi="Arial Unicode MS" w:cs="Arial Unicode MS" w:hint="eastAsia"/>
          <w:sz w:val="24"/>
        </w:rPr>
        <w:t>LINKBASIC</w:t>
      </w:r>
      <w:proofErr w:type="gramStart"/>
      <w:r w:rsidRPr="00FB31DA">
        <w:rPr>
          <w:rFonts w:asciiTheme="minorEastAsia" w:eastAsiaTheme="minorEastAsia" w:hAnsiTheme="minorEastAsia" w:hint="eastAsia"/>
          <w:sz w:val="24"/>
        </w:rPr>
        <w:t>兰贝</w:t>
      </w:r>
      <w:r w:rsidR="004F398F">
        <w:rPr>
          <w:rFonts w:asciiTheme="minorEastAsia" w:eastAsiaTheme="minorEastAsia" w:hAnsiTheme="minorEastAsia" w:hint="eastAsia"/>
          <w:sz w:val="24"/>
        </w:rPr>
        <w:t>超</w:t>
      </w:r>
      <w:r w:rsidR="00407AB3">
        <w:rPr>
          <w:rFonts w:asciiTheme="minorEastAsia" w:eastAsiaTheme="minorEastAsia" w:hAnsiTheme="minorEastAsia" w:hint="eastAsia"/>
          <w:sz w:val="24"/>
        </w:rPr>
        <w:t>五</w:t>
      </w:r>
      <w:r w:rsidRPr="00FB31DA">
        <w:rPr>
          <w:rFonts w:asciiTheme="minorEastAsia" w:eastAsiaTheme="minorEastAsia" w:hAnsiTheme="minorEastAsia"/>
          <w:sz w:val="24"/>
        </w:rPr>
        <w:t>类</w:t>
      </w:r>
      <w:proofErr w:type="gramEnd"/>
      <w:r w:rsidRPr="00FB31DA">
        <w:rPr>
          <w:rFonts w:asciiTheme="minorEastAsia" w:eastAsiaTheme="minorEastAsia" w:hAnsiTheme="minorEastAsia"/>
          <w:sz w:val="24"/>
        </w:rPr>
        <w:t>屏蔽布线系统是一整套端到端的系统解决方案，系统各个部件经过严格的设计和生产，通过了最严格的</w:t>
      </w:r>
      <w:r w:rsidR="00DA3975">
        <w:rPr>
          <w:rFonts w:asciiTheme="minorEastAsia" w:eastAsiaTheme="minorEastAsia" w:hAnsiTheme="minorEastAsia" w:hint="eastAsia"/>
          <w:sz w:val="24"/>
        </w:rPr>
        <w:t>超五</w:t>
      </w:r>
      <w:r w:rsidRPr="00FB31DA">
        <w:rPr>
          <w:rFonts w:asciiTheme="minorEastAsia" w:eastAsiaTheme="minorEastAsia" w:hAnsiTheme="minorEastAsia"/>
          <w:sz w:val="24"/>
        </w:rPr>
        <w:t>类部件测试，链路及信道性能超过</w:t>
      </w:r>
      <w:r w:rsidR="004D125A" w:rsidRPr="008160A2">
        <w:rPr>
          <w:rFonts w:asciiTheme="minorEastAsia" w:eastAsiaTheme="minorEastAsia" w:hAnsiTheme="minorEastAsia"/>
          <w:color w:val="FF0000"/>
          <w:sz w:val="24"/>
        </w:rPr>
        <w:t>ISO/IEC11801</w:t>
      </w:r>
      <w:r w:rsidR="004D125A">
        <w:rPr>
          <w:rFonts w:asciiTheme="minorEastAsia" w:eastAsiaTheme="minorEastAsia" w:hAnsiTheme="minorEastAsia" w:hint="eastAsia"/>
          <w:color w:val="FF0000"/>
          <w:sz w:val="24"/>
        </w:rPr>
        <w:t>:</w:t>
      </w:r>
      <w:r w:rsidR="004D125A" w:rsidRPr="008160A2">
        <w:rPr>
          <w:rFonts w:asciiTheme="minorEastAsia" w:eastAsiaTheme="minorEastAsia" w:hAnsiTheme="minorEastAsia" w:hint="eastAsia"/>
          <w:color w:val="FF0000"/>
          <w:sz w:val="24"/>
        </w:rPr>
        <w:t>2008</w:t>
      </w:r>
      <w:r w:rsidR="004D125A" w:rsidRPr="00FB31DA">
        <w:rPr>
          <w:rFonts w:asciiTheme="minorEastAsia" w:eastAsiaTheme="minorEastAsia" w:hAnsiTheme="minorEastAsia"/>
          <w:sz w:val="24"/>
        </w:rPr>
        <w:t>及</w:t>
      </w:r>
      <w:r w:rsidR="004D125A">
        <w:rPr>
          <w:rFonts w:ascii="宋体" w:hAnsi="宋体"/>
          <w:color w:val="FF0000"/>
          <w:sz w:val="24"/>
        </w:rPr>
        <w:t>ANSI/TIA</w:t>
      </w:r>
      <w:r w:rsidR="00885681">
        <w:rPr>
          <w:rFonts w:ascii="宋体" w:hAnsi="宋体"/>
          <w:color w:val="FF0000"/>
          <w:sz w:val="24"/>
        </w:rPr>
        <w:t>-568-C</w:t>
      </w:r>
      <w:r w:rsidR="00885681">
        <w:rPr>
          <w:rFonts w:ascii="宋体" w:hAnsi="宋体" w:hint="eastAsia"/>
          <w:color w:val="FF0000"/>
          <w:sz w:val="24"/>
        </w:rPr>
        <w:t>-</w:t>
      </w:r>
      <w:r w:rsidR="004D125A" w:rsidRPr="008160A2">
        <w:rPr>
          <w:rFonts w:ascii="宋体" w:hAnsi="宋体"/>
          <w:color w:val="FF0000"/>
          <w:sz w:val="24"/>
        </w:rPr>
        <w:t>2009</w:t>
      </w:r>
      <w:r w:rsidRPr="00FB31DA">
        <w:rPr>
          <w:rFonts w:asciiTheme="minorEastAsia" w:eastAsiaTheme="minorEastAsia" w:hAnsiTheme="minorEastAsia"/>
          <w:sz w:val="24"/>
        </w:rPr>
        <w:t>要求，满足用户对于安全可靠性的要求。</w:t>
      </w: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rsidP="00A60C44">
      <w:pPr>
        <w:widowControl/>
        <w:spacing w:line="360" w:lineRule="auto"/>
        <w:ind w:firstLineChars="200" w:firstLine="480"/>
        <w:jc w:val="left"/>
        <w:rPr>
          <w:rFonts w:asciiTheme="minorEastAsia" w:eastAsiaTheme="minorEastAsia" w:hAnsiTheme="minorEastAsia"/>
          <w:sz w:val="24"/>
        </w:rPr>
      </w:pPr>
    </w:p>
    <w:p w:rsidR="00A60C44" w:rsidRDefault="00A60C44">
      <w:pPr>
        <w:widowControl/>
        <w:jc w:val="left"/>
        <w:rPr>
          <w:rFonts w:asciiTheme="minorEastAsia" w:eastAsiaTheme="minorEastAsia" w:hAnsiTheme="minorEastAsia"/>
          <w:b/>
          <w:bCs/>
          <w:kern w:val="44"/>
          <w:sz w:val="28"/>
          <w:szCs w:val="28"/>
        </w:rPr>
      </w:pPr>
      <w:r>
        <w:rPr>
          <w:rFonts w:asciiTheme="minorEastAsia" w:eastAsiaTheme="minorEastAsia" w:hAnsiTheme="minorEastAsia"/>
          <w:b/>
          <w:bCs/>
          <w:kern w:val="44"/>
          <w:sz w:val="28"/>
          <w:szCs w:val="28"/>
        </w:rPr>
        <w:br w:type="page"/>
      </w:r>
    </w:p>
    <w:p w:rsidR="00801450" w:rsidRPr="00FB31DA" w:rsidRDefault="00A604F1" w:rsidP="00A60C44">
      <w:pPr>
        <w:pStyle w:val="1"/>
        <w:spacing w:before="0" w:after="0" w:line="360" w:lineRule="auto"/>
        <w:rPr>
          <w:rFonts w:asciiTheme="minorEastAsia" w:eastAsiaTheme="minorEastAsia" w:hAnsiTheme="minorEastAsia"/>
          <w:sz w:val="28"/>
          <w:szCs w:val="28"/>
        </w:rPr>
      </w:pPr>
      <w:bookmarkStart w:id="2" w:name="_Toc403742111"/>
      <w:r w:rsidRPr="00A60C44">
        <w:rPr>
          <w:rFonts w:asciiTheme="minorEastAsia" w:eastAsiaTheme="minorEastAsia" w:hAnsiTheme="minorEastAsia" w:hint="eastAsia"/>
          <w:sz w:val="28"/>
          <w:szCs w:val="28"/>
        </w:rPr>
        <w:lastRenderedPageBreak/>
        <w:t>2</w:t>
      </w:r>
      <w:r w:rsidR="00801450" w:rsidRPr="00A60C44">
        <w:rPr>
          <w:rFonts w:asciiTheme="minorEastAsia" w:eastAsiaTheme="minorEastAsia" w:hAnsiTheme="minorEastAsia" w:hint="eastAsia"/>
          <w:sz w:val="28"/>
          <w:szCs w:val="28"/>
        </w:rPr>
        <w:t>、</w:t>
      </w:r>
      <w:r w:rsidR="003D60D3" w:rsidRPr="00A60C44">
        <w:rPr>
          <w:rFonts w:asciiTheme="minorEastAsia" w:eastAsiaTheme="minorEastAsia" w:hAnsiTheme="minorEastAsia" w:hint="eastAsia"/>
          <w:sz w:val="28"/>
          <w:szCs w:val="28"/>
        </w:rPr>
        <w:t>本方案设计遵</w:t>
      </w:r>
      <w:r w:rsidR="003D60D3" w:rsidRPr="00A60C44">
        <w:rPr>
          <w:rFonts w:asciiTheme="minorEastAsia" w:eastAsiaTheme="minorEastAsia" w:hAnsiTheme="minorEastAsia"/>
          <w:sz w:val="28"/>
          <w:szCs w:val="28"/>
        </w:rPr>
        <w:t>循</w:t>
      </w:r>
      <w:r w:rsidR="00801450" w:rsidRPr="00A60C44">
        <w:rPr>
          <w:rFonts w:asciiTheme="minorEastAsia" w:eastAsiaTheme="minorEastAsia" w:hAnsiTheme="minorEastAsia" w:hint="eastAsia"/>
          <w:sz w:val="28"/>
          <w:szCs w:val="28"/>
        </w:rPr>
        <w:t>设计依据</w:t>
      </w:r>
      <w:r w:rsidR="003D60D3" w:rsidRPr="00A60C44">
        <w:rPr>
          <w:rFonts w:asciiTheme="minorEastAsia" w:eastAsiaTheme="minorEastAsia" w:hAnsiTheme="minorEastAsia" w:hint="eastAsia"/>
          <w:sz w:val="28"/>
          <w:szCs w:val="28"/>
        </w:rPr>
        <w:t>和标准</w:t>
      </w:r>
      <w:bookmarkEnd w:id="2"/>
    </w:p>
    <w:p w:rsidR="004D125A" w:rsidRPr="00FB31DA" w:rsidRDefault="004D125A" w:rsidP="004D125A">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hint="eastAsia"/>
          <w:szCs w:val="24"/>
          <w:u w:val="single"/>
        </w:rPr>
        <w:t xml:space="preserve">          </w:t>
      </w:r>
      <w:r>
        <w:rPr>
          <w:rFonts w:asciiTheme="minorEastAsia" w:eastAsiaTheme="minorEastAsia" w:hAnsiTheme="minorEastAsia" w:cs="Arial" w:hint="eastAsia"/>
          <w:szCs w:val="24"/>
          <w:u w:val="single"/>
        </w:rPr>
        <w:t xml:space="preserve">               </w:t>
      </w:r>
      <w:r w:rsidRPr="00FB31DA">
        <w:rPr>
          <w:rFonts w:asciiTheme="minorEastAsia" w:eastAsiaTheme="minorEastAsia" w:hAnsiTheme="minorEastAsia" w:cs="Arial" w:hint="eastAsia"/>
          <w:szCs w:val="24"/>
        </w:rPr>
        <w:t>业主的招标文件要求；</w:t>
      </w:r>
    </w:p>
    <w:p w:rsidR="004D125A" w:rsidRPr="006E6359" w:rsidRDefault="004D125A" w:rsidP="004D125A">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GB50311-200</w:t>
      </w:r>
      <w:r>
        <w:rPr>
          <w:rFonts w:asciiTheme="minorEastAsia" w:eastAsiaTheme="minorEastAsia" w:hAnsiTheme="minorEastAsia" w:hint="eastAsia"/>
          <w:color w:val="FF0000"/>
        </w:rPr>
        <w:t xml:space="preserve">7             </w:t>
      </w:r>
      <w:r w:rsidRPr="006E6359">
        <w:rPr>
          <w:rFonts w:asciiTheme="minorEastAsia" w:eastAsiaTheme="minorEastAsia" w:hAnsiTheme="minorEastAsia"/>
          <w:color w:val="FF0000"/>
        </w:rPr>
        <w:t>综合布线系统工程设计规范</w:t>
      </w:r>
      <w:r w:rsidRPr="006E6359">
        <w:rPr>
          <w:rFonts w:asciiTheme="minorEastAsia" w:eastAsiaTheme="minorEastAsia" w:hAnsiTheme="minorEastAsia" w:hint="eastAsia"/>
          <w:color w:val="FF0000"/>
        </w:rPr>
        <w:t>；</w:t>
      </w:r>
    </w:p>
    <w:p w:rsidR="004D125A" w:rsidRPr="006E6359" w:rsidRDefault="004D125A" w:rsidP="004D125A">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GB50312-200</w:t>
      </w:r>
      <w:r>
        <w:rPr>
          <w:rFonts w:asciiTheme="minorEastAsia" w:eastAsiaTheme="minorEastAsia" w:hAnsiTheme="minorEastAsia" w:cs="Arial" w:hint="eastAsia"/>
          <w:color w:val="FF0000"/>
          <w:szCs w:val="24"/>
        </w:rPr>
        <w:t xml:space="preserve">7             </w:t>
      </w:r>
      <w:r w:rsidRPr="006E6359">
        <w:rPr>
          <w:rFonts w:asciiTheme="minorEastAsia" w:eastAsiaTheme="minorEastAsia" w:hAnsiTheme="minorEastAsia" w:cs="Arial"/>
          <w:color w:val="FF0000"/>
          <w:szCs w:val="24"/>
        </w:rPr>
        <w:t>综合布线系统工程验收规范</w:t>
      </w:r>
      <w:r w:rsidRPr="006E6359">
        <w:rPr>
          <w:rFonts w:asciiTheme="minorEastAsia" w:eastAsiaTheme="minorEastAsia" w:hAnsiTheme="minorEastAsia" w:cs="Arial" w:hint="eastAsia"/>
          <w:color w:val="FF0000"/>
          <w:szCs w:val="24"/>
        </w:rPr>
        <w:t>；</w:t>
      </w:r>
    </w:p>
    <w:p w:rsidR="004D125A" w:rsidRPr="00FB31DA" w:rsidRDefault="004D125A" w:rsidP="004D125A">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YD/T926 1997</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大楼通信综合布线系统行业标准</w:t>
      </w:r>
      <w:r w:rsidRPr="00FB31DA">
        <w:rPr>
          <w:rFonts w:asciiTheme="minorEastAsia" w:eastAsiaTheme="minorEastAsia" w:hAnsiTheme="minorEastAsia" w:cs="Arial" w:hint="eastAsia"/>
          <w:szCs w:val="24"/>
        </w:rPr>
        <w:t>；</w:t>
      </w:r>
    </w:p>
    <w:p w:rsidR="004D125A" w:rsidRPr="00FB31DA" w:rsidRDefault="004D125A" w:rsidP="004D125A">
      <w:pPr>
        <w:pStyle w:val="list1"/>
        <w:numPr>
          <w:ilvl w:val="0"/>
          <w:numId w:val="16"/>
        </w:numPr>
        <w:ind w:left="846"/>
        <w:rPr>
          <w:rFonts w:asciiTheme="minorEastAsia" w:eastAsiaTheme="minorEastAsia" w:hAnsiTheme="minorEastAsia" w:cs="Arial"/>
          <w:szCs w:val="24"/>
        </w:rPr>
      </w:pPr>
      <w:r>
        <w:rPr>
          <w:rFonts w:asciiTheme="minorEastAsia" w:eastAsiaTheme="minorEastAsia" w:hAnsiTheme="minorEastAsia" w:cs="Arial" w:hint="eastAsia"/>
          <w:szCs w:val="24"/>
        </w:rPr>
        <w:t xml:space="preserve">YD_T 926.1-2009          </w:t>
      </w:r>
      <w:r w:rsidRPr="00FB31DA">
        <w:rPr>
          <w:rFonts w:asciiTheme="minorEastAsia" w:eastAsiaTheme="minorEastAsia" w:hAnsiTheme="minorEastAsia" w:cs="Arial" w:hint="eastAsia"/>
          <w:szCs w:val="24"/>
        </w:rPr>
        <w:t>大楼通信综合布线系统；</w:t>
      </w:r>
    </w:p>
    <w:p w:rsidR="004D125A" w:rsidRPr="006E6359" w:rsidRDefault="004D125A" w:rsidP="004D125A">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GB50314-20</w:t>
      </w:r>
      <w:r w:rsidRPr="006E6359">
        <w:rPr>
          <w:rFonts w:asciiTheme="minorEastAsia" w:eastAsiaTheme="minorEastAsia" w:hAnsiTheme="minorEastAsia" w:cs="Arial" w:hint="eastAsia"/>
          <w:color w:val="FF0000"/>
          <w:szCs w:val="24"/>
        </w:rPr>
        <w:t>12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智能建筑设计标准</w:t>
      </w:r>
      <w:r w:rsidRPr="006E6359">
        <w:rPr>
          <w:rFonts w:asciiTheme="minorEastAsia" w:eastAsiaTheme="minorEastAsia" w:hAnsiTheme="minorEastAsia" w:cs="Arial" w:hint="eastAsia"/>
          <w:color w:val="FF0000"/>
          <w:szCs w:val="24"/>
        </w:rPr>
        <w:t>；</w:t>
      </w:r>
    </w:p>
    <w:p w:rsidR="004D125A" w:rsidRPr="00FB31DA" w:rsidRDefault="004D125A" w:rsidP="004D125A">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GBJ42-81</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工业企业通信设计规范</w:t>
      </w:r>
      <w:r w:rsidRPr="00FB31DA">
        <w:rPr>
          <w:rFonts w:asciiTheme="minorEastAsia" w:eastAsiaTheme="minorEastAsia" w:hAnsiTheme="minorEastAsia" w:cs="Arial" w:hint="eastAsia"/>
          <w:szCs w:val="24"/>
        </w:rPr>
        <w:t>；</w:t>
      </w:r>
    </w:p>
    <w:p w:rsidR="004D125A" w:rsidRPr="00FB31DA" w:rsidRDefault="004D125A" w:rsidP="004D125A">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GBJ79-85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工业企业通讯接地设计规范</w:t>
      </w:r>
      <w:r w:rsidRPr="00FB31DA">
        <w:rPr>
          <w:rFonts w:asciiTheme="minorEastAsia" w:eastAsiaTheme="minorEastAsia" w:hAnsiTheme="minorEastAsia" w:cs="Arial" w:hint="eastAsia"/>
          <w:szCs w:val="24"/>
        </w:rPr>
        <w:t>；</w:t>
      </w:r>
    </w:p>
    <w:p w:rsidR="004D125A" w:rsidRPr="00FB31DA" w:rsidRDefault="004D125A" w:rsidP="004D125A">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JGJ/T16-92</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4D125A" w:rsidRPr="00FB31DA" w:rsidRDefault="004D125A" w:rsidP="004D125A">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J</w:t>
      </w:r>
      <w:r>
        <w:rPr>
          <w:rFonts w:asciiTheme="minorEastAsia" w:eastAsiaTheme="minorEastAsia" w:hAnsiTheme="minorEastAsia" w:cs="Arial"/>
          <w:szCs w:val="24"/>
        </w:rPr>
        <w:t>GJ16-200</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4D125A" w:rsidRPr="00FB31DA" w:rsidRDefault="004D125A" w:rsidP="004D125A">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GB50016-2006</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建筑设计防火规范</w:t>
      </w:r>
      <w:r w:rsidRPr="00FB31DA">
        <w:rPr>
          <w:rFonts w:asciiTheme="minorEastAsia" w:eastAsiaTheme="minorEastAsia" w:hAnsiTheme="minorEastAsia" w:cs="Arial" w:hint="eastAsia"/>
          <w:szCs w:val="24"/>
        </w:rPr>
        <w:t>；</w:t>
      </w:r>
    </w:p>
    <w:p w:rsidR="004D125A" w:rsidRPr="00FB31DA" w:rsidRDefault="004D125A" w:rsidP="004D125A">
      <w:pPr>
        <w:pStyle w:val="list1"/>
        <w:numPr>
          <w:ilvl w:val="0"/>
          <w:numId w:val="16"/>
        </w:numPr>
        <w:ind w:left="846"/>
        <w:rPr>
          <w:rFonts w:asciiTheme="minorEastAsia" w:eastAsiaTheme="minorEastAsia" w:hAnsiTheme="minorEastAsia" w:cs="Arial"/>
          <w:szCs w:val="24"/>
        </w:rPr>
      </w:pPr>
      <w:r w:rsidRPr="00FB31DA">
        <w:rPr>
          <w:rFonts w:asciiTheme="minorEastAsia" w:eastAsiaTheme="minorEastAsia" w:hAnsiTheme="minorEastAsia" w:cs="Arial"/>
          <w:szCs w:val="24"/>
        </w:rPr>
        <w:t>GB50045-95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高层民用建筑设计防火规范</w:t>
      </w:r>
    </w:p>
    <w:p w:rsidR="004D125A" w:rsidRPr="00FB31DA" w:rsidRDefault="004D125A" w:rsidP="004D125A">
      <w:pPr>
        <w:numPr>
          <w:ilvl w:val="0"/>
          <w:numId w:val="16"/>
        </w:numPr>
        <w:spacing w:before="50" w:after="50" w:line="360" w:lineRule="auto"/>
        <w:ind w:left="846"/>
        <w:rPr>
          <w:rFonts w:asciiTheme="minorEastAsia" w:eastAsiaTheme="minorEastAsia" w:hAnsiTheme="minorEastAsia"/>
          <w:sz w:val="24"/>
        </w:rPr>
      </w:pPr>
      <w:r>
        <w:rPr>
          <w:rFonts w:asciiTheme="minorEastAsia" w:eastAsiaTheme="minorEastAsia" w:hAnsiTheme="minorEastAsia" w:hint="eastAsia"/>
          <w:sz w:val="24"/>
        </w:rPr>
        <w:t xml:space="preserve">GBJ42-81                 </w:t>
      </w:r>
      <w:r w:rsidRPr="00FB31DA">
        <w:rPr>
          <w:rFonts w:asciiTheme="minorEastAsia" w:eastAsiaTheme="minorEastAsia" w:hAnsiTheme="minorEastAsia" w:hint="eastAsia"/>
          <w:sz w:val="24"/>
        </w:rPr>
        <w:t>工业企业通信设计规范</w:t>
      </w:r>
    </w:p>
    <w:p w:rsidR="004D125A" w:rsidRPr="006E6359" w:rsidRDefault="004D125A" w:rsidP="004D125A">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w:t>
      </w:r>
    </w:p>
    <w:p w:rsidR="004D125A" w:rsidRPr="006E6359" w:rsidRDefault="004D125A" w:rsidP="004D125A">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w:t>
      </w:r>
      <w:r w:rsidRPr="006E6359">
        <w:rPr>
          <w:rFonts w:asciiTheme="minorEastAsia" w:eastAsiaTheme="minorEastAsia" w:hAnsiTheme="minorEastAsia" w:cs="Arial" w:hint="eastAsia"/>
          <w:color w:val="FF0000"/>
          <w:szCs w:val="24"/>
        </w:rPr>
        <w:t>8</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 xml:space="preserve"> 修正案一</w:t>
      </w:r>
    </w:p>
    <w:p w:rsidR="004D125A" w:rsidRPr="006E6359" w:rsidRDefault="004D125A" w:rsidP="004D125A">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color w:val="FF0000"/>
          <w:szCs w:val="24"/>
        </w:rPr>
        <w:t>568</w:t>
      </w:r>
      <w:r w:rsidR="00885681">
        <w:rPr>
          <w:rFonts w:asciiTheme="minorEastAsia" w:eastAsiaTheme="minorEastAsia" w:hAnsiTheme="minorEastAsia" w:cs="Arial" w:hint="eastAsia"/>
          <w:color w:val="FF0000"/>
          <w:szCs w:val="24"/>
        </w:rPr>
        <w:t>-C-</w:t>
      </w:r>
      <w:r w:rsidRPr="006E6359">
        <w:rPr>
          <w:rFonts w:asciiTheme="minorEastAsia" w:eastAsiaTheme="minorEastAsia" w:hAnsiTheme="minorEastAsia" w:cs="Arial" w:hint="eastAsia"/>
          <w:color w:val="FF0000"/>
          <w:szCs w:val="24"/>
        </w:rPr>
        <w:t>2009</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商业建筑电信布线标准</w:t>
      </w:r>
      <w:r w:rsidRPr="006E6359">
        <w:rPr>
          <w:rFonts w:asciiTheme="minorEastAsia" w:eastAsiaTheme="minorEastAsia" w:hAnsiTheme="minorEastAsia" w:cs="Arial" w:hint="eastAsia"/>
          <w:color w:val="FF0000"/>
          <w:szCs w:val="24"/>
        </w:rPr>
        <w:t>；</w:t>
      </w:r>
    </w:p>
    <w:p w:rsidR="004D125A" w:rsidRPr="006E6359" w:rsidRDefault="004D125A" w:rsidP="004D125A">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Pr>
          <w:rFonts w:asciiTheme="minorEastAsia" w:eastAsiaTheme="minorEastAsia" w:hAnsiTheme="minorEastAsia" w:cs="Arial"/>
          <w:color w:val="FF0000"/>
          <w:szCs w:val="24"/>
        </w:rPr>
        <w:t>56</w:t>
      </w:r>
      <w:r>
        <w:rPr>
          <w:rFonts w:asciiTheme="minorEastAsia" w:eastAsiaTheme="minorEastAsia" w:hAnsiTheme="minorEastAsia" w:cs="Arial" w:hint="eastAsia"/>
          <w:color w:val="FF0000"/>
          <w:szCs w:val="24"/>
        </w:rPr>
        <w:t>9-B</w:t>
      </w:r>
      <w:r w:rsidR="00885681">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hint="eastAsia"/>
          <w:color w:val="FF0000"/>
          <w:szCs w:val="24"/>
        </w:rPr>
        <w:t>200</w:t>
      </w:r>
      <w:r>
        <w:rPr>
          <w:rFonts w:asciiTheme="minorEastAsia" w:eastAsiaTheme="minorEastAsia" w:hAnsiTheme="minorEastAsia" w:cs="Arial" w:hint="eastAsia"/>
          <w:color w:val="FF0000"/>
          <w:szCs w:val="24"/>
        </w:rPr>
        <w:t>4</w:t>
      </w:r>
      <w:r w:rsidRPr="006E6359">
        <w:rPr>
          <w:rFonts w:asciiTheme="minorEastAsia" w:eastAsiaTheme="minorEastAsia" w:hAnsiTheme="minorEastAsia" w:cs="Arial" w:hint="eastAsia"/>
          <w:color w:val="FF0000"/>
          <w:szCs w:val="24"/>
        </w:rPr>
        <w:t xml:space="preserve"> </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商务建筑物电信</w:t>
      </w:r>
      <w:r w:rsidRPr="006E6359">
        <w:rPr>
          <w:rFonts w:asciiTheme="minorEastAsia" w:eastAsiaTheme="minorEastAsia" w:hAnsiTheme="minorEastAsia" w:cs="Arial" w:hint="eastAsia"/>
          <w:color w:val="FF0000"/>
          <w:szCs w:val="24"/>
        </w:rPr>
        <w:t>通道和空间标准；</w:t>
      </w:r>
    </w:p>
    <w:p w:rsidR="004D125A" w:rsidRPr="006E6359" w:rsidRDefault="004D125A" w:rsidP="004D125A">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ANSI/TIA-606-A</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商业建筑电信基础</w:t>
      </w:r>
      <w:r w:rsidRPr="006E6359">
        <w:rPr>
          <w:rFonts w:asciiTheme="minorEastAsia" w:eastAsiaTheme="minorEastAsia" w:hAnsiTheme="minorEastAsia" w:cs="Arial" w:hint="eastAsia"/>
          <w:color w:val="FF0000"/>
          <w:szCs w:val="24"/>
        </w:rPr>
        <w:t>设施</w:t>
      </w:r>
      <w:r w:rsidRPr="006E6359">
        <w:rPr>
          <w:rFonts w:asciiTheme="minorEastAsia" w:eastAsiaTheme="minorEastAsia" w:hAnsiTheme="minorEastAsia" w:cs="Arial"/>
          <w:color w:val="FF0000"/>
          <w:szCs w:val="24"/>
        </w:rPr>
        <w:t>的管理标准</w:t>
      </w:r>
      <w:r w:rsidRPr="006E6359">
        <w:rPr>
          <w:rFonts w:asciiTheme="minorEastAsia" w:eastAsiaTheme="minorEastAsia" w:hAnsiTheme="minorEastAsia" w:cs="Arial" w:hint="eastAsia"/>
          <w:color w:val="FF0000"/>
          <w:szCs w:val="24"/>
        </w:rPr>
        <w:t>；</w:t>
      </w:r>
    </w:p>
    <w:p w:rsidR="004D125A" w:rsidRPr="006E6359" w:rsidRDefault="004D125A" w:rsidP="004D125A">
      <w:pPr>
        <w:pStyle w:val="list1"/>
        <w:numPr>
          <w:ilvl w:val="0"/>
          <w:numId w:val="16"/>
        </w:numPr>
        <w:ind w:left="846"/>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J-STD-</w:t>
      </w:r>
      <w:r w:rsidRPr="006E6359">
        <w:rPr>
          <w:rFonts w:asciiTheme="minorEastAsia" w:eastAsiaTheme="minorEastAsia" w:hAnsiTheme="minorEastAsia" w:cs="Arial"/>
          <w:color w:val="FF0000"/>
          <w:szCs w:val="24"/>
        </w:rPr>
        <w:t>607</w:t>
      </w:r>
      <w:r w:rsidRPr="006E6359">
        <w:rPr>
          <w:rFonts w:asciiTheme="minorEastAsia" w:eastAsiaTheme="minorEastAsia" w:hAnsiTheme="minorEastAsia" w:cs="Arial" w:hint="eastAsia"/>
          <w:color w:val="FF0000"/>
          <w:szCs w:val="24"/>
        </w:rPr>
        <w:t>-A</w:t>
      </w:r>
      <w:r w:rsidRPr="006E6359">
        <w:rPr>
          <w:rFonts w:asciiTheme="minorEastAsia" w:eastAsiaTheme="minorEastAsia" w:hAnsiTheme="minorEastAsia" w:cs="Arial" w:hint="eastAsia"/>
          <w:color w:val="FF0000"/>
          <w:szCs w:val="24"/>
        </w:rPr>
        <w:tab/>
      </w:r>
      <w:r>
        <w:rPr>
          <w:rFonts w:asciiTheme="minorEastAsia" w:eastAsiaTheme="minorEastAsia" w:hAnsiTheme="minorEastAsia" w:cs="Arial" w:hint="eastAsia"/>
          <w:color w:val="FF0000"/>
          <w:szCs w:val="24"/>
        </w:rPr>
        <w:t xml:space="preserve">           商业建筑</w:t>
      </w:r>
      <w:r w:rsidRPr="006E6359">
        <w:rPr>
          <w:rFonts w:asciiTheme="minorEastAsia" w:eastAsiaTheme="minorEastAsia" w:hAnsiTheme="minorEastAsia" w:cs="Arial" w:hint="eastAsia"/>
          <w:color w:val="FF0000"/>
          <w:szCs w:val="24"/>
        </w:rPr>
        <w:t>接地和保护连接需求标准；</w:t>
      </w:r>
    </w:p>
    <w:p w:rsidR="004D125A" w:rsidRPr="00BB4FF5" w:rsidRDefault="004D125A" w:rsidP="004D125A">
      <w:pPr>
        <w:pStyle w:val="list1"/>
        <w:numPr>
          <w:ilvl w:val="0"/>
          <w:numId w:val="16"/>
        </w:numPr>
        <w:ind w:left="846"/>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TSB95</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商业</w:t>
      </w:r>
      <w:r>
        <w:rPr>
          <w:rFonts w:asciiTheme="minorEastAsia" w:eastAsiaTheme="minorEastAsia" w:hAnsiTheme="minorEastAsia" w:cs="Arial"/>
          <w:color w:val="FF0000"/>
          <w:szCs w:val="24"/>
        </w:rPr>
        <w:t>建筑</w:t>
      </w:r>
      <w:r w:rsidRPr="00BB4FF5">
        <w:rPr>
          <w:rFonts w:asciiTheme="minorEastAsia" w:eastAsiaTheme="minorEastAsia" w:hAnsiTheme="minorEastAsia" w:cs="Arial"/>
          <w:color w:val="FF0000"/>
          <w:szCs w:val="24"/>
        </w:rPr>
        <w:t>电信布线测试标准</w:t>
      </w:r>
      <w:r w:rsidRPr="00BB4FF5">
        <w:rPr>
          <w:rFonts w:asciiTheme="minorEastAsia" w:eastAsiaTheme="minorEastAsia" w:hAnsiTheme="minorEastAsia" w:cs="Arial" w:hint="eastAsia"/>
          <w:color w:val="FF0000"/>
          <w:szCs w:val="24"/>
        </w:rPr>
        <w:t>；</w:t>
      </w:r>
    </w:p>
    <w:p w:rsidR="004D125A" w:rsidRPr="00BB4FF5" w:rsidRDefault="004D125A" w:rsidP="004D125A">
      <w:pPr>
        <w:pStyle w:val="list1"/>
        <w:numPr>
          <w:ilvl w:val="0"/>
          <w:numId w:val="16"/>
        </w:numPr>
        <w:ind w:left="846"/>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TSB72</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w:t>
      </w:r>
      <w:r w:rsidRPr="00BB4FF5">
        <w:rPr>
          <w:rFonts w:asciiTheme="minorEastAsia" w:eastAsiaTheme="minorEastAsia" w:hAnsiTheme="minorEastAsia" w:cs="Arial"/>
          <w:color w:val="FF0000"/>
          <w:szCs w:val="24"/>
        </w:rPr>
        <w:t>集中光纤布线指导原则</w:t>
      </w:r>
      <w:r w:rsidRPr="00BB4FF5">
        <w:rPr>
          <w:rFonts w:asciiTheme="minorEastAsia" w:eastAsiaTheme="minorEastAsia" w:hAnsiTheme="minorEastAsia" w:cs="Arial" w:hint="eastAsia"/>
          <w:color w:val="FF0000"/>
          <w:szCs w:val="24"/>
        </w:rPr>
        <w:t>；</w:t>
      </w:r>
    </w:p>
    <w:p w:rsidR="004D125A" w:rsidRDefault="004D125A" w:rsidP="004D125A">
      <w:pPr>
        <w:pStyle w:val="list1"/>
        <w:numPr>
          <w:ilvl w:val="0"/>
          <w:numId w:val="16"/>
        </w:numPr>
        <w:ind w:left="846"/>
        <w:rPr>
          <w:rFonts w:asciiTheme="minorEastAsia" w:eastAsiaTheme="minorEastAsia" w:hAnsiTheme="minorEastAsia" w:cs="Arial"/>
          <w:bCs/>
          <w:szCs w:val="24"/>
        </w:rPr>
      </w:pPr>
      <w:r w:rsidRPr="00FB31DA">
        <w:rPr>
          <w:rFonts w:asciiTheme="minorEastAsia" w:eastAsiaTheme="minorEastAsia" w:hAnsiTheme="minorEastAsia" w:cs="Arial"/>
          <w:bCs/>
          <w:szCs w:val="24"/>
        </w:rPr>
        <w:t>TSB-67/95</w:t>
      </w:r>
      <w:r>
        <w:rPr>
          <w:rFonts w:asciiTheme="minorEastAsia" w:eastAsiaTheme="minorEastAsia" w:hAnsiTheme="minorEastAsia" w:cs="Arial" w:hint="eastAsia"/>
          <w:bCs/>
          <w:szCs w:val="24"/>
        </w:rPr>
        <w:t xml:space="preserve">                </w:t>
      </w:r>
      <w:r w:rsidRPr="00FB31DA">
        <w:rPr>
          <w:rFonts w:asciiTheme="minorEastAsia" w:eastAsiaTheme="minorEastAsia" w:hAnsiTheme="minorEastAsia" w:cs="Arial" w:hint="eastAsia"/>
          <w:bCs/>
          <w:szCs w:val="24"/>
        </w:rPr>
        <w:t>双绞线布线系统现场测试规范</w:t>
      </w:r>
    </w:p>
    <w:p w:rsidR="009D5397" w:rsidRPr="004F398F" w:rsidRDefault="009D5397" w:rsidP="009D5397">
      <w:pPr>
        <w:snapToGrid w:val="0"/>
        <w:spacing w:line="500" w:lineRule="exact"/>
        <w:rPr>
          <w:rFonts w:asciiTheme="minorEastAsia" w:eastAsiaTheme="minorEastAsia" w:hAnsiTheme="minorEastAsia"/>
          <w:kern w:val="44"/>
          <w:sz w:val="24"/>
        </w:rPr>
      </w:pPr>
    </w:p>
    <w:p w:rsidR="009D5397" w:rsidRPr="00FB31DA" w:rsidRDefault="009D5397" w:rsidP="009D5397">
      <w:pPr>
        <w:snapToGrid w:val="0"/>
        <w:spacing w:line="500" w:lineRule="exact"/>
        <w:rPr>
          <w:rFonts w:asciiTheme="minorEastAsia" w:eastAsiaTheme="minorEastAsia" w:hAnsiTheme="minorEastAsia"/>
          <w:kern w:val="44"/>
          <w:sz w:val="24"/>
        </w:rPr>
      </w:pPr>
    </w:p>
    <w:p w:rsidR="00C6570C" w:rsidRPr="00FB31DA" w:rsidRDefault="00C6570C" w:rsidP="009D5397">
      <w:pPr>
        <w:snapToGrid w:val="0"/>
        <w:spacing w:line="500" w:lineRule="exact"/>
        <w:rPr>
          <w:rFonts w:asciiTheme="minorEastAsia" w:eastAsiaTheme="minorEastAsia" w:hAnsiTheme="minorEastAsia"/>
          <w:kern w:val="44"/>
          <w:sz w:val="24"/>
        </w:rPr>
      </w:pPr>
    </w:p>
    <w:p w:rsidR="009D5397" w:rsidRPr="00FB31DA" w:rsidRDefault="009D5397" w:rsidP="009D5397">
      <w:pPr>
        <w:snapToGrid w:val="0"/>
        <w:spacing w:line="500" w:lineRule="exact"/>
        <w:rPr>
          <w:rFonts w:asciiTheme="minorEastAsia" w:eastAsiaTheme="minorEastAsia" w:hAnsiTheme="minorEastAsia"/>
          <w:kern w:val="44"/>
          <w:sz w:val="24"/>
        </w:rPr>
      </w:pPr>
    </w:p>
    <w:p w:rsidR="00801450" w:rsidRPr="00FB31DA" w:rsidRDefault="00CB3483" w:rsidP="00801450">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6"/>
          <w:szCs w:val="36"/>
        </w:rPr>
        <w:br w:type="page"/>
      </w:r>
      <w:bookmarkStart w:id="3" w:name="_Toc403742112"/>
      <w:r w:rsidR="00A604F1" w:rsidRPr="00FB31DA">
        <w:rPr>
          <w:rFonts w:asciiTheme="minorEastAsia" w:eastAsiaTheme="minorEastAsia" w:hAnsiTheme="minorEastAsia" w:hint="eastAsia"/>
          <w:sz w:val="28"/>
          <w:szCs w:val="28"/>
        </w:rPr>
        <w:lastRenderedPageBreak/>
        <w:t>3</w:t>
      </w:r>
      <w:r w:rsidR="00801450" w:rsidRPr="00FB31DA">
        <w:rPr>
          <w:rFonts w:asciiTheme="minorEastAsia" w:eastAsiaTheme="minorEastAsia" w:hAnsiTheme="minorEastAsia" w:hint="eastAsia"/>
          <w:sz w:val="28"/>
          <w:szCs w:val="28"/>
        </w:rPr>
        <w:t>、设计原则</w:t>
      </w:r>
      <w:bookmarkEnd w:id="3"/>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完全满足甲方</w:t>
      </w:r>
      <w:r w:rsidR="00D06266" w:rsidRPr="00FB31DA">
        <w:rPr>
          <w:rFonts w:asciiTheme="minorEastAsia" w:eastAsiaTheme="minorEastAsia" w:hAnsiTheme="minorEastAsia" w:cs="Arial" w:hint="eastAsia"/>
          <w:sz w:val="24"/>
          <w:szCs w:val="24"/>
        </w:rPr>
        <w:t>的</w:t>
      </w:r>
      <w:r w:rsidRPr="00FB31DA">
        <w:rPr>
          <w:rFonts w:asciiTheme="minorEastAsia" w:eastAsiaTheme="minorEastAsia" w:hAnsiTheme="minorEastAsia" w:cs="Arial"/>
          <w:sz w:val="24"/>
          <w:szCs w:val="24"/>
        </w:rPr>
        <w:t>招标文件要求；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充分考虑甲方实际功能上的需求；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性能、结构在满足要求的基础上充分考虑系统冗余和升级空间；</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以结构合理，高效低成本的最优性能价格比为原则；</w:t>
      </w:r>
    </w:p>
    <w:p w:rsidR="00F64A1B" w:rsidRPr="00FB31DA" w:rsidRDefault="00F64A1B" w:rsidP="00B44A23">
      <w:pPr>
        <w:numPr>
          <w:ilvl w:val="0"/>
          <w:numId w:val="17"/>
        </w:numPr>
        <w:spacing w:line="360" w:lineRule="auto"/>
        <w:rPr>
          <w:rFonts w:asciiTheme="minorEastAsia" w:eastAsiaTheme="minorEastAsia" w:hAnsiTheme="minorEastAsia"/>
          <w:sz w:val="24"/>
        </w:rPr>
      </w:pPr>
      <w:r w:rsidRPr="00FB31DA">
        <w:rPr>
          <w:rFonts w:asciiTheme="minorEastAsia" w:eastAsiaTheme="minorEastAsia" w:hAnsiTheme="minorEastAsia" w:cs="Arial"/>
          <w:sz w:val="24"/>
        </w:rPr>
        <w:t>充分保证用户使用和管理的灵活性。</w:t>
      </w:r>
    </w:p>
    <w:p w:rsidR="00F64A1B" w:rsidRPr="00FB31DA" w:rsidRDefault="00D06266" w:rsidP="00B44A23">
      <w:pPr>
        <w:pStyle w:val="10"/>
        <w:numPr>
          <w:ilvl w:val="0"/>
          <w:numId w:val="17"/>
        </w:numPr>
        <w:rPr>
          <w:rFonts w:asciiTheme="minorEastAsia" w:eastAsiaTheme="minorEastAsia" w:hAnsiTheme="minorEastAsia" w:cs="Arial"/>
          <w:sz w:val="24"/>
          <w:szCs w:val="24"/>
        </w:rPr>
      </w:pPr>
      <w:r w:rsidRPr="00F36A33">
        <w:rPr>
          <w:rFonts w:ascii="Arial Unicode MS" w:eastAsia="Arial Unicode MS" w:hAnsi="Arial Unicode MS" w:cs="Arial Unicode MS" w:hint="eastAsia"/>
          <w:sz w:val="24"/>
          <w:szCs w:val="24"/>
        </w:rPr>
        <w:t>LINKBASIC</w:t>
      </w:r>
      <w:r w:rsidRPr="00FB31DA">
        <w:rPr>
          <w:rFonts w:asciiTheme="minorEastAsia" w:eastAsiaTheme="minorEastAsia" w:hAnsiTheme="minorEastAsia" w:cs="Arial" w:hint="eastAsia"/>
          <w:sz w:val="24"/>
          <w:szCs w:val="24"/>
        </w:rPr>
        <w:t>布线系统</w:t>
      </w:r>
      <w:r w:rsidR="00F64A1B" w:rsidRPr="00FB31DA">
        <w:rPr>
          <w:rFonts w:asciiTheme="minorEastAsia" w:eastAsiaTheme="minorEastAsia" w:hAnsiTheme="minorEastAsia" w:cs="Arial"/>
          <w:sz w:val="24"/>
          <w:szCs w:val="24"/>
        </w:rPr>
        <w:t>先进布线理念，</w:t>
      </w:r>
      <w:r w:rsidR="007B4774" w:rsidRPr="00FB31DA">
        <w:rPr>
          <w:rFonts w:asciiTheme="minorEastAsia" w:eastAsiaTheme="minorEastAsia" w:hAnsiTheme="minorEastAsia" w:cs="Arial" w:hint="eastAsia"/>
          <w:sz w:val="24"/>
          <w:szCs w:val="24"/>
        </w:rPr>
        <w:t>产品质量</w:t>
      </w:r>
      <w:r w:rsidR="00F64A1B" w:rsidRPr="00FB31DA">
        <w:rPr>
          <w:rFonts w:asciiTheme="minorEastAsia" w:eastAsiaTheme="minorEastAsia" w:hAnsiTheme="minorEastAsia" w:cs="Arial"/>
          <w:sz w:val="24"/>
          <w:szCs w:val="24"/>
        </w:rPr>
        <w:t>超过业界标准；</w:t>
      </w:r>
    </w:p>
    <w:p w:rsidR="007E6EFE" w:rsidRPr="00FB31DA" w:rsidRDefault="007E6EFE" w:rsidP="007E6EFE">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2"/>
          <w:szCs w:val="32"/>
        </w:rPr>
        <w:br w:type="page"/>
      </w:r>
      <w:bookmarkStart w:id="4" w:name="_Toc403742113"/>
      <w:r w:rsidR="00A604F1" w:rsidRPr="00FB31DA">
        <w:rPr>
          <w:rFonts w:asciiTheme="minorEastAsia" w:eastAsiaTheme="minorEastAsia" w:hAnsiTheme="minorEastAsia" w:hint="eastAsia"/>
          <w:sz w:val="28"/>
          <w:szCs w:val="28"/>
        </w:rPr>
        <w:lastRenderedPageBreak/>
        <w:t>4</w:t>
      </w:r>
      <w:r w:rsidRPr="00FB31DA">
        <w:rPr>
          <w:rFonts w:asciiTheme="minorEastAsia" w:eastAsiaTheme="minorEastAsia" w:hAnsiTheme="minorEastAsia" w:hint="eastAsia"/>
          <w:sz w:val="28"/>
          <w:szCs w:val="28"/>
        </w:rPr>
        <w:t>、需求分析</w:t>
      </w:r>
      <w:bookmarkEnd w:id="4"/>
    </w:p>
    <w:p w:rsidR="009823B7" w:rsidRPr="00FB31DA" w:rsidRDefault="009823B7" w:rsidP="006D487F">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作为智能建筑不可或缺的物理基础，综合布线系统将提供高性能的数据和语音通信，支持电话、数据、图文、图像等多媒体业务，满足语音、数字信号传输的需要，并能适应今后不断发展的计算机网络的需求；可实现资源共享、综合信息数据库管理、电子邮件、个人数据库、报表处理、财务管理、电话会议、电视会议等；在数据信息点上能够任意连接计算机、打印机、传真机等设备，在语音信息点上能任意连接各类型的电话、内部通讯终端等设备。整个综合布线系统具备开放性、灵活性和可扩性，充分满足内部之间及与外界的信息交流需要。</w:t>
      </w:r>
    </w:p>
    <w:p w:rsidR="00C71CE3" w:rsidRPr="00FB31DA" w:rsidRDefault="00C71CE3" w:rsidP="00C71CE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根据招标文件的详细要求，</w:t>
      </w:r>
      <w:r w:rsidRPr="00B438ED">
        <w:rPr>
          <w:rFonts w:asciiTheme="minorEastAsia" w:eastAsiaTheme="minorEastAsia" w:hAnsiTheme="minorEastAsia" w:hint="eastAsia"/>
          <w:color w:val="FF0000"/>
          <w:sz w:val="24"/>
        </w:rPr>
        <w:t>布线系统采用超五类屏蔽布线解决方案。整个布线系统分为数据网和</w:t>
      </w:r>
      <w:proofErr w:type="gramStart"/>
      <w:r w:rsidRPr="00B438ED">
        <w:rPr>
          <w:rFonts w:asciiTheme="minorEastAsia" w:eastAsiaTheme="minorEastAsia" w:hAnsiTheme="minorEastAsia" w:hint="eastAsia"/>
          <w:color w:val="FF0000"/>
          <w:sz w:val="24"/>
        </w:rPr>
        <w:t>语音网</w:t>
      </w:r>
      <w:proofErr w:type="gramEnd"/>
      <w:r w:rsidRPr="00B438ED">
        <w:rPr>
          <w:rFonts w:asciiTheme="minorEastAsia" w:eastAsiaTheme="minorEastAsia" w:hAnsiTheme="minorEastAsia" w:hint="eastAsia"/>
          <w:color w:val="FF0000"/>
          <w:sz w:val="24"/>
        </w:rPr>
        <w:t>布线系统，并</w:t>
      </w:r>
      <w:r w:rsidRPr="00FB31DA">
        <w:rPr>
          <w:rFonts w:asciiTheme="minorEastAsia" w:eastAsiaTheme="minorEastAsia" w:hAnsiTheme="minorEastAsia"/>
          <w:sz w:val="24"/>
        </w:rPr>
        <w:t>针对本方案</w:t>
      </w:r>
      <w:r w:rsidRPr="00C71CE3">
        <w:rPr>
          <w:rFonts w:ascii="Arial Unicode MS" w:eastAsia="Arial Unicode MS" w:hAnsi="Arial Unicode MS" w:cs="Arial Unicode MS"/>
          <w:sz w:val="24"/>
        </w:rPr>
        <w:t>LINKBASIC</w:t>
      </w:r>
      <w:r w:rsidRPr="00FB31DA">
        <w:rPr>
          <w:rFonts w:asciiTheme="minorEastAsia" w:eastAsiaTheme="minorEastAsia" w:hAnsiTheme="minorEastAsia" w:hint="eastAsia"/>
          <w:sz w:val="24"/>
        </w:rPr>
        <w:t>公司做了精心的如下设计：</w:t>
      </w:r>
      <w:r w:rsidRPr="00FB31DA">
        <w:rPr>
          <w:rFonts w:asciiTheme="minorEastAsia" w:eastAsiaTheme="minorEastAsia" w:hAnsiTheme="minorEastAsia"/>
          <w:sz w:val="24"/>
        </w:rPr>
        <w:t xml:space="preserve"> </w:t>
      </w:r>
    </w:p>
    <w:p w:rsidR="00C71CE3" w:rsidRPr="00FB31DA" w:rsidRDefault="00C71CE3" w:rsidP="00C71CE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1</w:t>
      </w:r>
      <w:r w:rsidRPr="00FB31DA">
        <w:rPr>
          <w:rFonts w:asciiTheme="minorEastAsia" w:eastAsiaTheme="minorEastAsia" w:hAnsiTheme="minorEastAsia" w:hint="eastAsia"/>
          <w:sz w:val="24"/>
        </w:rPr>
        <w:t>）本方案中语音总配线架和数据总配线架</w:t>
      </w:r>
      <w:r>
        <w:rPr>
          <w:rFonts w:asciiTheme="minorEastAsia" w:eastAsiaTheme="minorEastAsia" w:hAnsiTheme="minorEastAsia" w:hint="eastAsia"/>
          <w:sz w:val="24"/>
        </w:rPr>
        <w:t>设在</w:t>
      </w:r>
      <w:r>
        <w:rPr>
          <w:rFonts w:asciiTheme="minorEastAsia" w:eastAsiaTheme="minorEastAsia" w:hAnsiTheme="minorEastAsia" w:hint="eastAsia"/>
          <w:sz w:val="24"/>
          <w:u w:val="single"/>
        </w:rPr>
        <w:t xml:space="preserve">      </w:t>
      </w:r>
      <w:proofErr w:type="gramStart"/>
      <w:r>
        <w:rPr>
          <w:rFonts w:asciiTheme="minorEastAsia" w:eastAsiaTheme="minorEastAsia" w:hAnsiTheme="minorEastAsia" w:hint="eastAsia"/>
          <w:sz w:val="24"/>
        </w:rPr>
        <w:t>层</w:t>
      </w:r>
      <w:r w:rsidRPr="00FB31DA">
        <w:rPr>
          <w:rFonts w:asciiTheme="minorEastAsia" w:eastAsiaTheme="minorEastAsia" w:hAnsiTheme="minorEastAsia" w:hint="eastAsia"/>
          <w:sz w:val="24"/>
        </w:rPr>
        <w:t>总机房</w:t>
      </w:r>
      <w:proofErr w:type="gramEnd"/>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C71CE3" w:rsidRPr="00FB31DA" w:rsidRDefault="00C71CE3" w:rsidP="00C71CE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2</w:t>
      </w:r>
      <w:r w:rsidRPr="00FB31DA">
        <w:rPr>
          <w:rFonts w:asciiTheme="minorEastAsia" w:eastAsiaTheme="minorEastAsia" w:hAnsiTheme="minorEastAsia" w:hint="eastAsia"/>
          <w:sz w:val="24"/>
        </w:rPr>
        <w:t>）数据主干采用</w:t>
      </w:r>
      <w:r>
        <w:rPr>
          <w:rFonts w:asciiTheme="minorEastAsia" w:eastAsiaTheme="minorEastAsia" w:hAnsiTheme="minorEastAsia" w:hint="eastAsia"/>
          <w:sz w:val="24"/>
        </w:rPr>
        <w:t>12</w:t>
      </w:r>
      <w:r w:rsidR="003F6661">
        <w:rPr>
          <w:rFonts w:asciiTheme="minorEastAsia" w:eastAsiaTheme="minorEastAsia" w:hAnsiTheme="minorEastAsia" w:hint="eastAsia"/>
          <w:sz w:val="24"/>
        </w:rPr>
        <w:t>芯室内千</w:t>
      </w:r>
      <w:r>
        <w:rPr>
          <w:rFonts w:asciiTheme="minorEastAsia" w:eastAsiaTheme="minorEastAsia" w:hAnsiTheme="minorEastAsia" w:hint="eastAsia"/>
          <w:sz w:val="24"/>
        </w:rPr>
        <w:t>兆</w:t>
      </w:r>
      <w:r w:rsidRPr="00FB31DA">
        <w:rPr>
          <w:rFonts w:asciiTheme="minorEastAsia" w:eastAsiaTheme="minorEastAsia" w:hAnsiTheme="minorEastAsia" w:hint="eastAsia"/>
          <w:sz w:val="24"/>
        </w:rPr>
        <w:t>多模光缆（</w:t>
      </w:r>
      <w:r>
        <w:rPr>
          <w:rFonts w:asciiTheme="minorEastAsia" w:eastAsiaTheme="minorEastAsia" w:hAnsiTheme="minorEastAsia" w:hint="eastAsia"/>
          <w:sz w:val="24"/>
        </w:rPr>
        <w:t>FCM01-12-</w:t>
      </w:r>
      <w:r w:rsidRPr="00FB31DA">
        <w:rPr>
          <w:rFonts w:asciiTheme="minorEastAsia" w:eastAsiaTheme="minorEastAsia" w:hAnsiTheme="minorEastAsia"/>
          <w:sz w:val="24"/>
        </w:rPr>
        <w:t>OM</w:t>
      </w:r>
      <w:r w:rsidR="003F6661">
        <w:rPr>
          <w:rFonts w:asciiTheme="minorEastAsia" w:eastAsiaTheme="minorEastAsia" w:hAnsiTheme="minorEastAsia" w:hint="eastAsia"/>
          <w:sz w:val="24"/>
        </w:rPr>
        <w:t>2</w:t>
      </w:r>
      <w:r w:rsidRPr="00FB31DA">
        <w:rPr>
          <w:rFonts w:asciiTheme="minorEastAsia" w:eastAsiaTheme="minorEastAsia" w:hAnsiTheme="minorEastAsia" w:hint="eastAsia"/>
          <w:sz w:val="24"/>
        </w:rPr>
        <w:t>）；语音主干采用大对数通讯电缆（根据实际语音点数量可选，</w:t>
      </w:r>
      <w:r w:rsidRPr="00FB31DA">
        <w:rPr>
          <w:rFonts w:asciiTheme="minorEastAsia" w:eastAsiaTheme="minorEastAsia" w:hAnsiTheme="minorEastAsia"/>
          <w:sz w:val="24"/>
        </w:rPr>
        <w:t>25/50/100</w:t>
      </w:r>
      <w:r>
        <w:rPr>
          <w:rFonts w:asciiTheme="minorEastAsia" w:eastAsiaTheme="minorEastAsia" w:hAnsiTheme="minorEastAsia" w:hint="eastAsia"/>
          <w:sz w:val="24"/>
        </w:rPr>
        <w:t>对）；室外主干线光缆采取室外中心束管式光缆（FCS02-6）6芯单模光纤；</w:t>
      </w:r>
    </w:p>
    <w:p w:rsidR="00C71CE3" w:rsidRPr="00702087" w:rsidRDefault="00C71CE3" w:rsidP="00C71CE3">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hint="eastAsia"/>
          <w:sz w:val="24"/>
        </w:rPr>
        <w:t>3）</w:t>
      </w:r>
      <w:r>
        <w:rPr>
          <w:rFonts w:asciiTheme="minorEastAsia" w:eastAsiaTheme="minorEastAsia" w:hAnsiTheme="minorEastAsia" w:hint="eastAsia"/>
          <w:sz w:val="24"/>
        </w:rPr>
        <w:t>楼层管理间（配线间）：数据部分水平配线架</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超五类</w:t>
      </w:r>
      <w:r w:rsidRPr="00FB31DA">
        <w:rPr>
          <w:rFonts w:asciiTheme="minorEastAsia" w:eastAsiaTheme="minorEastAsia" w:hAnsiTheme="minorEastAsia" w:hint="eastAsia"/>
          <w:sz w:val="24"/>
        </w:rPr>
        <w:t>屏蔽</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口配线架</w:t>
      </w:r>
      <w:r>
        <w:rPr>
          <w:rFonts w:asciiTheme="minorEastAsia" w:eastAsiaTheme="minorEastAsia" w:hAnsiTheme="minorEastAsia" w:hint="eastAsia"/>
          <w:sz w:val="24"/>
        </w:rPr>
        <w:t>空架（配JKS09-SC5E模块）</w:t>
      </w:r>
      <w:r w:rsidRPr="00FB31DA">
        <w:rPr>
          <w:rFonts w:asciiTheme="minorEastAsia" w:eastAsiaTheme="minorEastAsia" w:hAnsiTheme="minorEastAsia" w:hint="eastAsia"/>
          <w:sz w:val="24"/>
        </w:rPr>
        <w:t>，</w:t>
      </w:r>
      <w:r w:rsidR="00973A38" w:rsidRPr="00702087">
        <w:rPr>
          <w:rFonts w:asciiTheme="minorEastAsia" w:eastAsiaTheme="minorEastAsia" w:hAnsiTheme="minorEastAsia" w:hint="eastAsia"/>
          <w:color w:val="FF0000"/>
          <w:sz w:val="24"/>
        </w:rPr>
        <w:t>数据跳线采用超五</w:t>
      </w:r>
      <w:r w:rsidRPr="00702087">
        <w:rPr>
          <w:rFonts w:asciiTheme="minorEastAsia" w:eastAsiaTheme="minorEastAsia" w:hAnsiTheme="minorEastAsia" w:hint="eastAsia"/>
          <w:color w:val="FF0000"/>
          <w:sz w:val="24"/>
        </w:rPr>
        <w:t>类成品跳线（CAA01-SC5E)；</w:t>
      </w:r>
      <w:r w:rsidRPr="00A214A3">
        <w:rPr>
          <w:rFonts w:asciiTheme="minorEastAsia" w:eastAsiaTheme="minorEastAsia" w:hAnsiTheme="minorEastAsia" w:hint="eastAsia"/>
          <w:sz w:val="24"/>
        </w:rPr>
        <w:t>语音</w:t>
      </w:r>
      <w:r w:rsidRPr="00702087">
        <w:rPr>
          <w:rFonts w:asciiTheme="minorEastAsia" w:eastAsiaTheme="minorEastAsia" w:hAnsiTheme="minorEastAsia" w:hint="eastAsia"/>
          <w:color w:val="FF0000"/>
          <w:sz w:val="24"/>
        </w:rPr>
        <w:t>部分水平配线架采用超五类屏蔽</w:t>
      </w:r>
      <w:r w:rsidRPr="00702087">
        <w:rPr>
          <w:rFonts w:asciiTheme="minorEastAsia" w:eastAsiaTheme="minorEastAsia" w:hAnsiTheme="minorEastAsia"/>
          <w:color w:val="FF0000"/>
          <w:sz w:val="24"/>
        </w:rPr>
        <w:t>24</w:t>
      </w:r>
      <w:r w:rsidRPr="00702087">
        <w:rPr>
          <w:rFonts w:asciiTheme="minorEastAsia" w:eastAsiaTheme="minorEastAsia" w:hAnsiTheme="minorEastAsia" w:hint="eastAsia"/>
          <w:color w:val="FF0000"/>
          <w:sz w:val="24"/>
        </w:rPr>
        <w:t>口配线架空架（配JKS09-SC5E模块），100对机架式</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型跳线架</w:t>
      </w:r>
      <w:r w:rsidRPr="00702087">
        <w:rPr>
          <w:rFonts w:asciiTheme="minorEastAsia" w:eastAsiaTheme="minorEastAsia" w:hAnsiTheme="minorEastAsia" w:hint="eastAsia"/>
          <w:color w:val="FF0000"/>
          <w:sz w:val="24"/>
        </w:rPr>
        <w:t>(WB100-A4)，语音跳线采用1对110-RJ45跳线（CAB11)。</w:t>
      </w:r>
      <w:r w:rsidRPr="00702087">
        <w:rPr>
          <w:rFonts w:asciiTheme="minorEastAsia" w:eastAsiaTheme="minorEastAsia" w:hAnsiTheme="minorEastAsia"/>
          <w:color w:val="FF0000"/>
          <w:sz w:val="24"/>
        </w:rPr>
        <w:t xml:space="preserve"> </w:t>
      </w:r>
    </w:p>
    <w:p w:rsidR="00C71CE3" w:rsidRDefault="00C71CE3" w:rsidP="00C71CE3">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4）水平子系统数据</w:t>
      </w:r>
      <w:r>
        <w:rPr>
          <w:rFonts w:asciiTheme="minorEastAsia" w:eastAsiaTheme="minorEastAsia" w:hAnsiTheme="minorEastAsia" w:hint="eastAsia"/>
          <w:sz w:val="24"/>
        </w:rPr>
        <w:t>及语音</w:t>
      </w:r>
      <w:r w:rsidRPr="00FB31DA">
        <w:rPr>
          <w:rFonts w:asciiTheme="minorEastAsia" w:eastAsiaTheme="minorEastAsia" w:hAnsiTheme="minorEastAsia" w:hint="eastAsia"/>
          <w:sz w:val="24"/>
        </w:rPr>
        <w:t>传输</w:t>
      </w:r>
      <w:r>
        <w:rPr>
          <w:rFonts w:asciiTheme="minorEastAsia" w:eastAsiaTheme="minorEastAsia" w:hAnsiTheme="minorEastAsia" w:hint="eastAsia"/>
          <w:sz w:val="24"/>
        </w:rPr>
        <w:t>全部</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超五</w:t>
      </w:r>
      <w:r w:rsidRPr="00FB31DA">
        <w:rPr>
          <w:rFonts w:asciiTheme="minorEastAsia" w:eastAsiaTheme="minorEastAsia" w:hAnsiTheme="minorEastAsia" w:hint="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hint="eastAsia"/>
          <w:sz w:val="24"/>
        </w:rPr>
        <w:t>对屏蔽双绞线</w:t>
      </w:r>
      <w:r>
        <w:rPr>
          <w:rFonts w:asciiTheme="minorEastAsia" w:eastAsiaTheme="minorEastAsia" w:hAnsiTheme="minorEastAsia" w:hint="eastAsia"/>
          <w:sz w:val="24"/>
        </w:rPr>
        <w:t>（CLA04-SC5E），用于实现灵活使用功能转换</w:t>
      </w:r>
      <w:r w:rsidRPr="00FB31DA">
        <w:rPr>
          <w:rFonts w:asciiTheme="minorEastAsia" w:eastAsiaTheme="minorEastAsia" w:hAnsiTheme="minorEastAsia" w:hint="eastAsia"/>
          <w:sz w:val="24"/>
        </w:rPr>
        <w:t>。</w:t>
      </w:r>
    </w:p>
    <w:p w:rsidR="00C71CE3" w:rsidRPr="00FB31DA" w:rsidRDefault="00C71CE3" w:rsidP="00C71CE3">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FB31DA">
        <w:rPr>
          <w:rFonts w:asciiTheme="minorEastAsia" w:eastAsiaTheme="minorEastAsia" w:hAnsiTheme="minorEastAsia" w:hint="eastAsia"/>
          <w:sz w:val="24"/>
        </w:rPr>
        <w:t>信息点面板采用</w:t>
      </w:r>
      <w:r w:rsidRPr="00FB31DA">
        <w:rPr>
          <w:rFonts w:asciiTheme="minorEastAsia" w:eastAsiaTheme="minorEastAsia" w:hAnsiTheme="minorEastAsia"/>
          <w:sz w:val="24"/>
        </w:rPr>
        <w:t>86</w:t>
      </w:r>
      <w:r w:rsidRPr="00FB31DA">
        <w:rPr>
          <w:rFonts w:asciiTheme="minorEastAsia" w:eastAsiaTheme="minorEastAsia" w:hAnsiTheme="minorEastAsia" w:hint="eastAsia"/>
          <w:sz w:val="24"/>
        </w:rPr>
        <w:t>型</w:t>
      </w:r>
      <w:r w:rsidRPr="00702087">
        <w:rPr>
          <w:rFonts w:asciiTheme="minorEastAsia" w:eastAsiaTheme="minorEastAsia" w:hAnsiTheme="minorEastAsia" w:hint="eastAsia"/>
          <w:color w:val="FF0000"/>
          <w:sz w:val="24"/>
        </w:rPr>
        <w:t>墙上型</w:t>
      </w:r>
      <w:r w:rsidRPr="00FB31DA">
        <w:rPr>
          <w:rFonts w:asciiTheme="minorEastAsia" w:eastAsiaTheme="minorEastAsia" w:hAnsiTheme="minorEastAsia" w:hint="eastAsia"/>
          <w:sz w:val="24"/>
        </w:rPr>
        <w:t>双孔面板和单孔面板。</w:t>
      </w:r>
      <w:r w:rsidRPr="00FB31DA">
        <w:rPr>
          <w:rFonts w:asciiTheme="minorEastAsia" w:eastAsiaTheme="minorEastAsia" w:hAnsiTheme="minorEastAsia"/>
          <w:sz w:val="24"/>
        </w:rPr>
        <w:t xml:space="preserve"> </w:t>
      </w:r>
    </w:p>
    <w:p w:rsidR="00C71CE3" w:rsidRDefault="00C71CE3" w:rsidP="00C71CE3">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sidRPr="00FB31DA">
        <w:rPr>
          <w:rFonts w:asciiTheme="minorEastAsia" w:eastAsiaTheme="minorEastAsia" w:hAnsiTheme="minorEastAsia" w:hint="eastAsia"/>
          <w:sz w:val="24"/>
        </w:rPr>
        <w:t>）光纤</w:t>
      </w:r>
      <w:r w:rsidRPr="00702087">
        <w:rPr>
          <w:rFonts w:asciiTheme="minorEastAsia" w:eastAsiaTheme="minorEastAsia" w:hAnsiTheme="minorEastAsia" w:hint="eastAsia"/>
          <w:color w:val="FF0000"/>
          <w:sz w:val="24"/>
        </w:rPr>
        <w:t>到桌面</w:t>
      </w:r>
      <w:r w:rsidRPr="00FB31DA">
        <w:rPr>
          <w:rFonts w:asciiTheme="minorEastAsia" w:eastAsiaTheme="minorEastAsia" w:hAnsiTheme="minorEastAsia" w:hint="eastAsia"/>
          <w:sz w:val="24"/>
        </w:rPr>
        <w:t>信息点采用4芯室内多用途多模光纤（</w:t>
      </w:r>
      <w:r>
        <w:rPr>
          <w:rFonts w:asciiTheme="minorEastAsia" w:eastAsiaTheme="minorEastAsia" w:hAnsiTheme="minorEastAsia" w:hint="eastAsia"/>
          <w:sz w:val="24"/>
        </w:rPr>
        <w:t>FCM01-4-</w:t>
      </w:r>
      <w:r w:rsidRPr="00FB31DA">
        <w:rPr>
          <w:rFonts w:asciiTheme="minorEastAsia" w:eastAsiaTheme="minorEastAsia" w:hAnsiTheme="minorEastAsia"/>
          <w:sz w:val="24"/>
        </w:rPr>
        <w:t>OM</w:t>
      </w:r>
      <w:r w:rsidR="00386726">
        <w:rPr>
          <w:rFonts w:asciiTheme="minorEastAsia" w:eastAsiaTheme="minorEastAsia" w:hAnsiTheme="minorEastAsia" w:hint="eastAsia"/>
          <w:sz w:val="24"/>
        </w:rPr>
        <w:t>2</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702087">
        <w:rPr>
          <w:rFonts w:asciiTheme="minorEastAsia" w:eastAsiaTheme="minorEastAsia" w:hAnsiTheme="minorEastAsia" w:hint="eastAsia"/>
          <w:color w:val="FF0000"/>
          <w:sz w:val="24"/>
        </w:rPr>
        <w:t>在</w:t>
      </w:r>
      <w:r w:rsidRPr="00FB31DA">
        <w:rPr>
          <w:rFonts w:asciiTheme="minorEastAsia" w:eastAsiaTheme="minorEastAsia" w:hAnsiTheme="minorEastAsia" w:hint="eastAsia"/>
          <w:sz w:val="24"/>
        </w:rPr>
        <w:t>总机房光纤配线架端接。</w:t>
      </w:r>
      <w:r w:rsidRPr="00FB31DA">
        <w:rPr>
          <w:rFonts w:asciiTheme="minorEastAsia" w:eastAsiaTheme="minorEastAsia" w:hAnsiTheme="minorEastAsia"/>
          <w:sz w:val="24"/>
        </w:rPr>
        <w:t xml:space="preserve"> </w:t>
      </w:r>
    </w:p>
    <w:p w:rsidR="007B4774" w:rsidRPr="00FB31DA" w:rsidRDefault="004F398F" w:rsidP="004F7A38">
      <w:pPr>
        <w:widowControl/>
        <w:spacing w:line="360" w:lineRule="auto"/>
        <w:jc w:val="left"/>
        <w:rPr>
          <w:rFonts w:asciiTheme="minorEastAsia" w:eastAsiaTheme="minorEastAsia" w:hAnsiTheme="minorEastAsia"/>
          <w:b/>
          <w:sz w:val="32"/>
          <w:szCs w:val="32"/>
        </w:rPr>
      </w:pPr>
      <w:r>
        <w:rPr>
          <w:rFonts w:asciiTheme="minorEastAsia" w:eastAsiaTheme="minorEastAsia" w:hAnsiTheme="minorEastAsia"/>
          <w:sz w:val="24"/>
        </w:rPr>
        <w:br w:type="page"/>
      </w:r>
      <w:r w:rsidR="00A604F1" w:rsidRPr="00FB31DA">
        <w:rPr>
          <w:rFonts w:asciiTheme="minorEastAsia" w:eastAsiaTheme="minorEastAsia" w:hAnsiTheme="minorEastAsia" w:hint="eastAsia"/>
          <w:sz w:val="30"/>
          <w:szCs w:val="30"/>
        </w:rPr>
        <w:lastRenderedPageBreak/>
        <w:t>5</w:t>
      </w:r>
      <w:r w:rsidR="007B4774" w:rsidRPr="00FB31DA">
        <w:rPr>
          <w:rFonts w:asciiTheme="minorEastAsia" w:eastAsiaTheme="minorEastAsia" w:hAnsiTheme="minorEastAsia" w:hint="eastAsia"/>
          <w:sz w:val="30"/>
          <w:szCs w:val="30"/>
        </w:rPr>
        <w:t>、</w:t>
      </w:r>
      <w:r w:rsidR="00B32C17" w:rsidRPr="00FB31DA">
        <w:rPr>
          <w:rFonts w:asciiTheme="minorEastAsia" w:eastAsiaTheme="minorEastAsia" w:hAnsiTheme="minorEastAsia" w:hint="eastAsia"/>
          <w:sz w:val="30"/>
          <w:szCs w:val="30"/>
        </w:rPr>
        <w:t>产品选型</w:t>
      </w:r>
    </w:p>
    <w:p w:rsidR="002A2739" w:rsidRPr="00FB31DA" w:rsidRDefault="002A2739" w:rsidP="004F7A38">
      <w:pPr>
        <w:snapToGrid w:val="0"/>
        <w:spacing w:line="360" w:lineRule="auto"/>
        <w:ind w:firstLineChars="200" w:firstLine="488"/>
        <w:rPr>
          <w:rFonts w:asciiTheme="minorEastAsia" w:eastAsiaTheme="minorEastAsia" w:hAnsiTheme="minorEastAsia"/>
          <w:spacing w:val="2"/>
          <w:sz w:val="24"/>
        </w:rPr>
      </w:pPr>
      <w:r w:rsidRPr="00FB31DA">
        <w:rPr>
          <w:rFonts w:asciiTheme="minorEastAsia" w:eastAsiaTheme="minorEastAsia" w:hAnsiTheme="minorEastAsia" w:hint="eastAsia"/>
          <w:spacing w:val="2"/>
          <w:sz w:val="24"/>
        </w:rPr>
        <w:t>根据工程设计规范要求，结合目前市场上各大光缆及布线产品品牌的比较，我们设计选用</w:t>
      </w:r>
      <w:r w:rsidRPr="001B2F82">
        <w:rPr>
          <w:rFonts w:ascii="Arial Unicode MS" w:eastAsia="Arial Unicode MS" w:hAnsi="Arial Unicode MS" w:cs="Arial Unicode MS"/>
          <w:bCs/>
          <w:sz w:val="24"/>
        </w:rPr>
        <w:t>LINKBASIC</w:t>
      </w:r>
      <w:r w:rsidR="006D487F" w:rsidRPr="00FB31DA">
        <w:rPr>
          <w:rFonts w:asciiTheme="minorEastAsia" w:eastAsiaTheme="minorEastAsia" w:hAnsiTheme="minorEastAsia" w:cs="Arial" w:hint="eastAsia"/>
          <w:bCs/>
          <w:sz w:val="24"/>
        </w:rPr>
        <w:t>光纤+</w:t>
      </w:r>
      <w:r w:rsidR="00473EB0">
        <w:rPr>
          <w:rFonts w:asciiTheme="minorEastAsia" w:eastAsiaTheme="minorEastAsia" w:hAnsiTheme="minorEastAsia" w:cs="Arial" w:hint="eastAsia"/>
          <w:bCs/>
          <w:sz w:val="24"/>
        </w:rPr>
        <w:t>超五类</w:t>
      </w:r>
      <w:r w:rsidR="006D487F" w:rsidRPr="00FB31DA">
        <w:rPr>
          <w:rFonts w:asciiTheme="minorEastAsia" w:eastAsiaTheme="minorEastAsia" w:hAnsiTheme="minorEastAsia" w:cs="Arial" w:hint="eastAsia"/>
          <w:bCs/>
          <w:sz w:val="24"/>
        </w:rPr>
        <w:t>屏蔽</w:t>
      </w:r>
      <w:r w:rsidRPr="00FB31DA">
        <w:rPr>
          <w:rFonts w:asciiTheme="minorEastAsia" w:eastAsiaTheme="minorEastAsia" w:hAnsiTheme="minorEastAsia" w:cs="Arial" w:hint="eastAsia"/>
          <w:bCs/>
          <w:sz w:val="24"/>
        </w:rPr>
        <w:t>系列产品。</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5680"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FB31DA">
        <w:rPr>
          <w:rFonts w:asciiTheme="minorEastAsia" w:eastAsiaTheme="minorEastAsia" w:hAnsiTheme="minorEastAsia" w:cs="Arial"/>
          <w:color w:val="auto"/>
          <w:lang w:val="en-US"/>
        </w:rPr>
        <w:t>2000</w:t>
      </w:r>
      <w:r w:rsidR="002A2739" w:rsidRPr="00FB31DA">
        <w:rPr>
          <w:rFonts w:asciiTheme="minorEastAsia" w:eastAsiaTheme="minorEastAsia" w:hAnsiTheme="minorEastAsia" w:cs="Arial" w:hint="eastAsia"/>
          <w:color w:val="auto"/>
          <w:lang w:val="en-US"/>
        </w:rPr>
        <w:t>年</w:t>
      </w:r>
      <w:r w:rsidR="002A2739" w:rsidRPr="00FB31DA">
        <w:rPr>
          <w:rFonts w:asciiTheme="minorEastAsia" w:eastAsiaTheme="minorEastAsia" w:hAnsiTheme="minorEastAsia" w:cs="Arial"/>
          <w:color w:val="auto"/>
          <w:lang w:val="en-US"/>
        </w:rPr>
        <w:t>12</w:t>
      </w:r>
      <w:r w:rsidR="002A2739" w:rsidRPr="00FB31DA">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6704"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公司共计拥有生产厂房建筑面积约</w:t>
      </w:r>
      <w:r w:rsidR="002A2739" w:rsidRPr="00FB31DA">
        <w:rPr>
          <w:rFonts w:asciiTheme="minorEastAsia" w:eastAsiaTheme="minorEastAsia" w:hAnsiTheme="minorEastAsia" w:cs="Arial"/>
          <w:color w:val="auto"/>
          <w:lang w:val="en-US"/>
        </w:rPr>
        <w:t>70000</w:t>
      </w:r>
      <w:r w:rsidR="002A2739" w:rsidRPr="00FB31DA">
        <w:rPr>
          <w:rFonts w:asciiTheme="minorEastAsia" w:eastAsiaTheme="minorEastAsia" w:hAnsiTheme="minorEastAsia" w:cs="Arial" w:hint="eastAsia"/>
          <w:color w:val="auto"/>
          <w:lang w:val="en-US"/>
        </w:rPr>
        <w:t>平方米，现有员工</w:t>
      </w:r>
      <w:r w:rsidR="002A2739" w:rsidRPr="00FB31DA">
        <w:rPr>
          <w:rFonts w:asciiTheme="minorEastAsia" w:eastAsiaTheme="minorEastAsia" w:hAnsiTheme="minorEastAsia" w:cs="Arial"/>
          <w:color w:val="auto"/>
          <w:lang w:val="en-US"/>
        </w:rPr>
        <w:t>450</w:t>
      </w:r>
      <w:r w:rsidR="002A2739" w:rsidRPr="00FB31DA">
        <w:rPr>
          <w:rFonts w:asciiTheme="minorEastAsia" w:eastAsiaTheme="minorEastAsia" w:hAnsiTheme="minorEastAsia" w:cs="Arial" w:hint="eastAsia"/>
          <w:color w:val="auto"/>
          <w:lang w:val="en-US"/>
        </w:rPr>
        <w:t>人，本科以上的技术和管理人员占总人数的</w:t>
      </w:r>
      <w:r w:rsidR="002A2739" w:rsidRPr="00FB31DA">
        <w:rPr>
          <w:rFonts w:asciiTheme="minorEastAsia" w:eastAsiaTheme="minorEastAsia" w:hAnsiTheme="minorEastAsia" w:cs="Arial"/>
          <w:color w:val="auto"/>
          <w:lang w:val="en-US"/>
        </w:rPr>
        <w:t>25%</w:t>
      </w:r>
      <w:r w:rsidR="002A2739" w:rsidRPr="00FB31DA">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FB31DA">
        <w:rPr>
          <w:rFonts w:asciiTheme="minorEastAsia" w:eastAsiaTheme="minorEastAsia" w:hAnsiTheme="minorEastAsia" w:cs="Arial"/>
          <w:color w:val="auto"/>
          <w:lang w:val="en-US"/>
        </w:rPr>
        <w:t>ISO9001-2000</w:t>
      </w:r>
      <w:r w:rsidR="002A2739" w:rsidRPr="00FB31DA">
        <w:rPr>
          <w:rFonts w:asciiTheme="minorEastAsia" w:eastAsiaTheme="minorEastAsia" w:hAnsiTheme="minorEastAsia" w:cs="Arial" w:hint="eastAsia"/>
          <w:color w:val="auto"/>
          <w:lang w:val="en-US"/>
        </w:rPr>
        <w:t>质量管理体系认证，</w:t>
      </w:r>
      <w:r w:rsidR="002A2739" w:rsidRPr="00FB31DA">
        <w:rPr>
          <w:rFonts w:asciiTheme="minorEastAsia" w:eastAsiaTheme="minorEastAsia" w:hAnsiTheme="minorEastAsia" w:cs="Arial"/>
          <w:color w:val="auto"/>
          <w:lang w:val="en-US"/>
        </w:rPr>
        <w:t>ISO14000</w:t>
      </w:r>
      <w:r w:rsidR="002A2739" w:rsidRPr="00FB31DA">
        <w:rPr>
          <w:rFonts w:asciiTheme="minorEastAsia" w:eastAsiaTheme="minorEastAsia" w:hAnsiTheme="minorEastAsia" w:cs="Arial" w:hint="eastAsia"/>
          <w:color w:val="auto"/>
          <w:lang w:val="en-US"/>
        </w:rPr>
        <w:t>环境管理体系认证及</w:t>
      </w:r>
      <w:r w:rsidR="002A2739" w:rsidRPr="00FB31DA">
        <w:rPr>
          <w:rFonts w:asciiTheme="minorEastAsia" w:eastAsiaTheme="minorEastAsia" w:hAnsiTheme="minorEastAsia" w:cs="Arial"/>
          <w:color w:val="auto"/>
          <w:lang w:val="en-US"/>
        </w:rPr>
        <w:t>ISO28000</w:t>
      </w:r>
      <w:r w:rsidR="002A2739" w:rsidRPr="00FB31DA">
        <w:rPr>
          <w:rFonts w:asciiTheme="minorEastAsia" w:eastAsiaTheme="minorEastAsia" w:hAnsiTheme="minorEastAsia" w:cs="Arial" w:hint="eastAsia"/>
          <w:color w:val="auto"/>
          <w:lang w:val="en-US"/>
        </w:rPr>
        <w:t>职业健康管理体系认证，所生产的产品通过国际</w:t>
      </w:r>
      <w:r w:rsidR="002A2739" w:rsidRPr="00FB31DA">
        <w:rPr>
          <w:rFonts w:asciiTheme="minorEastAsia" w:eastAsiaTheme="minorEastAsia" w:hAnsiTheme="minorEastAsia" w:cs="Arial"/>
          <w:color w:val="auto"/>
          <w:lang w:val="en-US"/>
        </w:rPr>
        <w:t>DELTA</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CE</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ROHS</w:t>
      </w:r>
      <w:r w:rsidR="002A2739" w:rsidRPr="00FB31DA">
        <w:rPr>
          <w:rFonts w:asciiTheme="minorEastAsia" w:eastAsiaTheme="minorEastAsia" w:hAnsiTheme="minorEastAsia" w:cs="Arial" w:hint="eastAsia"/>
          <w:color w:val="auto"/>
          <w:lang w:val="en-US"/>
        </w:rPr>
        <w:t>等性能和环保测试认证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FB31DA">
        <w:rPr>
          <w:rFonts w:asciiTheme="minorEastAsia" w:eastAsiaTheme="minorEastAsia" w:hAnsiTheme="minorEastAsia" w:cs="Arial"/>
          <w:color w:val="auto"/>
          <w:lang w:val="en-US"/>
        </w:rPr>
        <w:t>ISO9000</w:t>
      </w:r>
      <w:r w:rsidRPr="00FB31DA">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FB31DA">
        <w:rPr>
          <w:rFonts w:asciiTheme="minorEastAsia" w:eastAsiaTheme="minorEastAsia" w:hAnsiTheme="minorEastAsia" w:cs="Arial"/>
          <w:color w:val="auto"/>
          <w:lang w:val="en-US"/>
        </w:rPr>
        <w:t xml:space="preserve"> </w:t>
      </w:r>
      <w:r w:rsidRPr="00FB31DA">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兰贝综合布线系统完善的产品线</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 xml:space="preserve"> 兰贝综合布线系统拥有包括铜缆布线系统、光纤布线、家居布线系</w:t>
      </w:r>
      <w:r w:rsidRPr="00FB31DA">
        <w:rPr>
          <w:rFonts w:asciiTheme="minorEastAsia" w:eastAsiaTheme="minorEastAsia" w:hAnsiTheme="minorEastAsia" w:cs="Arial"/>
          <w:kern w:val="0"/>
          <w:sz w:val="24"/>
        </w:rPr>
        <w:lastRenderedPageBreak/>
        <w:t>统</w:t>
      </w:r>
      <w:r w:rsidR="006D487F" w:rsidRPr="00FB31DA">
        <w:rPr>
          <w:rFonts w:asciiTheme="minorEastAsia" w:eastAsiaTheme="minorEastAsia" w:hAnsiTheme="minorEastAsia" w:cs="Arial" w:hint="eastAsia"/>
          <w:kern w:val="0"/>
          <w:sz w:val="24"/>
        </w:rPr>
        <w:t>及机柜系统</w:t>
      </w:r>
      <w:r w:rsidRPr="00FB31DA">
        <w:rPr>
          <w:rFonts w:asciiTheme="minorEastAsia" w:eastAsiaTheme="minorEastAsia" w:hAnsiTheme="minorEastAsia" w:cs="Arial"/>
          <w:kern w:val="0"/>
          <w:sz w:val="24"/>
        </w:rPr>
        <w:t>等全系列综合布线解决方案所需的产品。兰贝是业内少数的全系列产品制造商。</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Unicode MS"/>
          <w:b/>
          <w:bCs/>
          <w:sz w:val="24"/>
        </w:rPr>
        <w:t>LINKBASIC</w:t>
      </w:r>
      <w:r w:rsidRPr="00FB31DA">
        <w:rPr>
          <w:rFonts w:asciiTheme="minorEastAsia" w:eastAsiaTheme="minorEastAsia" w:hAnsiTheme="minorEastAsia" w:cs="Arial"/>
          <w:b/>
          <w:bCs/>
          <w:sz w:val="24"/>
        </w:rPr>
        <w:t xml:space="preserve"> 兰贝综合布线系统全面的服务与支持</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BF1312">
        <w:rPr>
          <w:rFonts w:ascii="Arial Unicode MS" w:eastAsia="Arial Unicode MS" w:hAnsi="Arial Unicode MS" w:cs="Arial Unicode MS"/>
          <w:sz w:val="24"/>
        </w:rPr>
        <w:t>LINKBASIC</w:t>
      </w:r>
      <w:r w:rsidRPr="00FB31DA">
        <w:rPr>
          <w:rFonts w:asciiTheme="minorEastAsia" w:eastAsiaTheme="minorEastAsia" w:hAnsiTheme="minorEastAsia" w:cs="Arial"/>
          <w:kern w:val="0"/>
          <w:sz w:val="24"/>
        </w:rPr>
        <w:t xml:space="preserve"> 兰贝深知用户所需的不只是产品，服务和技术支持是整个项目的重要组成部分。兰贝遍布全国的分公司及合作伙伴能满足客户对售前方案设计、技术培训、售中技术支持、售后产品维护等要求。</w:t>
      </w:r>
    </w:p>
    <w:p w:rsidR="002A2739" w:rsidRPr="00FB31DA" w:rsidRDefault="002A2739" w:rsidP="002A2739">
      <w:pPr>
        <w:spacing w:line="360" w:lineRule="auto"/>
        <w:rPr>
          <w:rFonts w:asciiTheme="minorEastAsia" w:eastAsiaTheme="minorEastAsia" w:hAnsiTheme="minorEastAsia" w:cs="Arial Unicode MS"/>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兰贝综合布线系统的主要产品特点</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兰贝综合布线系统是一组完整的布线系统，</w:t>
      </w:r>
      <w:r w:rsidRPr="00FB31DA">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FB31DA" w:rsidRDefault="002A2739" w:rsidP="002A2739">
      <w:pPr>
        <w:spacing w:line="360" w:lineRule="auto"/>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产品具有以下优点：</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开放性：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灵活性：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FB31DA">
        <w:rPr>
          <w:rFonts w:asciiTheme="minorEastAsia" w:eastAsiaTheme="minorEastAsia" w:hAnsiTheme="minorEastAsia" w:cs="Arial" w:hint="eastAsia"/>
          <w:kern w:val="0"/>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方便使用：</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工作区子系统的安装面板均有数据和语音等明显标识，方便用户使用</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易于管理：</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设备间子系统的配线架等管理用产品均有端口编号标识，易于管理维护</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高可靠性：</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工作区子系统的安装面板均有防尘设计可有效阻挡灰尘进入，产品的</w:t>
      </w:r>
      <w:r w:rsidRPr="00FB31DA">
        <w:rPr>
          <w:rFonts w:asciiTheme="minorEastAsia" w:eastAsiaTheme="minorEastAsia" w:hAnsiTheme="minorEastAsia" w:cs="Arial"/>
          <w:kern w:val="0"/>
          <w:sz w:val="24"/>
        </w:rPr>
        <w:t>接触部分都镀金可保证产品的接触性能稳定，</w:t>
      </w:r>
      <w:r w:rsidRPr="00FB31DA">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兰贝综合布线系统质量保证体系</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兰贝综合布线系统遵循当前的业界标准，自安装之日起15年内，产</w:t>
      </w:r>
      <w:r w:rsidRPr="00FB31DA">
        <w:rPr>
          <w:rFonts w:asciiTheme="minorEastAsia" w:eastAsiaTheme="minorEastAsia" w:hAnsiTheme="minorEastAsia" w:cs="Arial"/>
          <w:sz w:val="24"/>
        </w:rPr>
        <w:lastRenderedPageBreak/>
        <w:t>品质量未达到这些标准，</w:t>
      </w:r>
      <w:r w:rsidRPr="00BF1312">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兰贝将提供适当的产品和人员以替换或修复</w:t>
      </w: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兰贝产品。</w:t>
      </w:r>
    </w:p>
    <w:p w:rsidR="002A2739" w:rsidRPr="00FB31DA" w:rsidRDefault="00136E71" w:rsidP="002A273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FB31DA">
        <w:rPr>
          <w:rFonts w:asciiTheme="minorEastAsia" w:eastAsiaTheme="minorEastAsia" w:hAnsiTheme="minorEastAsia" w:cs="Arial"/>
          <w:sz w:val="24"/>
        </w:rPr>
        <w:t>5年质量</w:t>
      </w:r>
      <w:bookmarkStart w:id="5" w:name="_GoBack"/>
      <w:bookmarkEnd w:id="5"/>
      <w:r w:rsidR="002A2739" w:rsidRPr="00FB31DA">
        <w:rPr>
          <w:rFonts w:asciiTheme="minorEastAsia" w:eastAsiaTheme="minorEastAsia" w:hAnsiTheme="minorEastAsia" w:cs="Arial"/>
          <w:sz w:val="24"/>
        </w:rPr>
        <w:t>保证的申请手续需有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兰贝授权认可的系统集成商提出，必须有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兰贝认证工程师参与工程的设计，安装及测试。</w:t>
      </w:r>
    </w:p>
    <w:p w:rsidR="002A2739" w:rsidRPr="00FB31DA" w:rsidRDefault="002A2739" w:rsidP="002A2739">
      <w:pPr>
        <w:snapToGrid w:val="0"/>
        <w:spacing w:line="360" w:lineRule="auto"/>
        <w:ind w:firstLineChars="200" w:firstLine="480"/>
        <w:rPr>
          <w:rFonts w:asciiTheme="minorEastAsia" w:eastAsiaTheme="minorEastAsia" w:hAnsiTheme="minorEastAsia"/>
          <w:spacing w:val="2"/>
          <w:sz w:val="24"/>
        </w:rPr>
      </w:pPr>
      <w:r w:rsidRPr="00FB31DA">
        <w:rPr>
          <w:rFonts w:asciiTheme="minorEastAsia" w:eastAsiaTheme="minorEastAsia" w:hAnsiTheme="minorEastAsia" w:cs="Arial"/>
          <w:sz w:val="24"/>
        </w:rPr>
        <w:t>保证范围：系统在验收交付使用后，除人为的损坏与操作不当、不可抗拒的力量成损坏不适用外、均属本公司保修范围。</w:t>
      </w:r>
    </w:p>
    <w:p w:rsidR="002E2A6A" w:rsidRPr="00FB31DA" w:rsidRDefault="009D5397" w:rsidP="00934D04">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pacing w:val="4"/>
          <w:sz w:val="24"/>
        </w:rPr>
        <w:br w:type="page"/>
      </w:r>
      <w:bookmarkStart w:id="6" w:name="_Toc403742114"/>
      <w:r w:rsidR="00A604F1" w:rsidRPr="00FB31DA">
        <w:rPr>
          <w:rFonts w:asciiTheme="minorEastAsia" w:eastAsiaTheme="minorEastAsia" w:hAnsiTheme="minorEastAsia" w:hint="eastAsia"/>
          <w:sz w:val="28"/>
          <w:szCs w:val="28"/>
        </w:rPr>
        <w:lastRenderedPageBreak/>
        <w:t>6</w:t>
      </w:r>
      <w:r w:rsidR="002E2A6A" w:rsidRPr="00FB31DA">
        <w:rPr>
          <w:rFonts w:asciiTheme="minorEastAsia" w:eastAsiaTheme="minorEastAsia" w:hAnsiTheme="minorEastAsia" w:hint="eastAsia"/>
          <w:sz w:val="28"/>
          <w:szCs w:val="28"/>
        </w:rPr>
        <w:t>、</w:t>
      </w:r>
      <w:r w:rsidR="00FD3AC4" w:rsidRPr="00FB31DA">
        <w:rPr>
          <w:rFonts w:asciiTheme="minorEastAsia" w:eastAsiaTheme="minorEastAsia" w:hAnsiTheme="minorEastAsia" w:hint="eastAsia"/>
          <w:sz w:val="28"/>
          <w:szCs w:val="28"/>
        </w:rPr>
        <w:t>综合布线系统设计</w:t>
      </w:r>
      <w:bookmarkEnd w:id="6"/>
    </w:p>
    <w:p w:rsidR="00A604F1" w:rsidRPr="00FB31DA"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7" w:name="_Toc403742115"/>
      <w:r w:rsidRPr="00FB31DA">
        <w:rPr>
          <w:rFonts w:asciiTheme="minorEastAsia" w:eastAsiaTheme="minorEastAsia" w:hAnsiTheme="minorEastAsia" w:hint="eastAsia"/>
          <w:sz w:val="28"/>
          <w:szCs w:val="28"/>
        </w:rPr>
        <w:t>6.1总体说明</w:t>
      </w:r>
      <w:bookmarkEnd w:id="7"/>
    </w:p>
    <w:p w:rsidR="00F00003" w:rsidRPr="00FB31DA" w:rsidRDefault="00F00003" w:rsidP="00F00003">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本设计方案的目标是满足</w:t>
      </w:r>
      <w:r w:rsidRPr="003B03D0">
        <w:rPr>
          <w:rFonts w:asciiTheme="minorEastAsia" w:eastAsiaTheme="minorEastAsia" w:hAnsiTheme="minorEastAsia" w:hint="eastAsia"/>
          <w:sz w:val="24"/>
          <w:u w:val="single"/>
        </w:rPr>
        <w:t xml:space="preserve">     </w:t>
      </w:r>
      <w:r w:rsidRPr="003B03D0">
        <w:rPr>
          <w:rFonts w:asciiTheme="minorEastAsia" w:eastAsiaTheme="minorEastAsia" w:hAnsiTheme="minorEastAsia" w:hint="eastAsia"/>
          <w:sz w:val="24"/>
        </w:rPr>
        <w:t>项目</w:t>
      </w:r>
      <w:r w:rsidRPr="00FB31DA">
        <w:rPr>
          <w:rFonts w:asciiTheme="minorEastAsia" w:eastAsiaTheme="minorEastAsia" w:hAnsiTheme="minorEastAsia" w:hint="eastAsia"/>
          <w:sz w:val="24"/>
        </w:rPr>
        <w:t>智能化</w:t>
      </w:r>
      <w:r w:rsidRPr="00FB31DA">
        <w:rPr>
          <w:rFonts w:asciiTheme="minorEastAsia" w:eastAsiaTheme="minorEastAsia" w:hAnsiTheme="minorEastAsia"/>
          <w:sz w:val="24"/>
        </w:rPr>
        <w:t>信息传输的需要，并根据实际应用，充分考虑将来发展趋势，为整个智能化系统提供一个信息传输、交流的集成物理平台。</w:t>
      </w:r>
    </w:p>
    <w:p w:rsidR="004043DA" w:rsidRPr="00FB31DA" w:rsidRDefault="006A065D" w:rsidP="00BA4B30">
      <w:pPr>
        <w:pStyle w:val="3"/>
        <w:tabs>
          <w:tab w:val="left" w:pos="1080"/>
          <w:tab w:val="left" w:pos="1287"/>
        </w:tabs>
        <w:spacing w:before="50" w:after="50" w:line="360" w:lineRule="auto"/>
        <w:rPr>
          <w:rFonts w:asciiTheme="minorEastAsia" w:eastAsiaTheme="minorEastAsia" w:hAnsiTheme="minorEastAsia"/>
          <w:sz w:val="28"/>
        </w:rPr>
      </w:pPr>
      <w:r w:rsidRPr="00FB31DA">
        <w:rPr>
          <w:rFonts w:asciiTheme="minorEastAsia" w:eastAsiaTheme="minorEastAsia" w:hAnsiTheme="minorEastAsia"/>
          <w:sz w:val="24"/>
          <w:szCs w:val="24"/>
        </w:rPr>
        <w:br w:type="page"/>
      </w:r>
      <w:bookmarkStart w:id="8" w:name="_Toc403742116"/>
      <w:r w:rsidR="00BA4B30" w:rsidRPr="00FB31DA">
        <w:rPr>
          <w:rFonts w:asciiTheme="minorEastAsia" w:eastAsiaTheme="minorEastAsia" w:hAnsiTheme="minorEastAsia" w:hint="eastAsia"/>
          <w:sz w:val="28"/>
          <w:szCs w:val="28"/>
        </w:rPr>
        <w:lastRenderedPageBreak/>
        <w:t>6.2</w:t>
      </w:r>
      <w:r w:rsidR="009A6F69" w:rsidRPr="00FB31DA">
        <w:rPr>
          <w:rFonts w:asciiTheme="minorEastAsia" w:eastAsiaTheme="minorEastAsia" w:hAnsiTheme="minorEastAsia" w:hint="eastAsia"/>
          <w:sz w:val="28"/>
          <w:szCs w:val="28"/>
        </w:rPr>
        <w:t>结构描述</w:t>
      </w:r>
      <w:bookmarkEnd w:id="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综合布线由六个独立的子系统组成，一般采用星型结构，可使任何一个子系统独立地进入综合布线系统中。</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9" w:name="_Toc73126881"/>
      <w:bookmarkStart w:id="10" w:name="_Toc124534340"/>
      <w:r w:rsidRPr="00FB31DA">
        <w:rPr>
          <w:rFonts w:asciiTheme="minorEastAsia" w:eastAsiaTheme="minorEastAsia" w:hAnsiTheme="minorEastAsia" w:hint="eastAsia"/>
          <w:sz w:val="24"/>
          <w:szCs w:val="24"/>
        </w:rPr>
        <w:t>6.2.1工作区（Work Location）子系统</w:t>
      </w:r>
      <w:bookmarkEnd w:id="9"/>
      <w:bookmarkEnd w:id="1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w:t>
      </w:r>
      <w:proofErr w:type="gramStart"/>
      <w:r w:rsidRPr="00FB31DA">
        <w:rPr>
          <w:rFonts w:asciiTheme="minorEastAsia" w:eastAsiaTheme="minorEastAsia" w:hAnsiTheme="minorEastAsia" w:hint="eastAsia"/>
          <w:sz w:val="24"/>
        </w:rPr>
        <w:t>口信息</w:t>
      </w:r>
      <w:proofErr w:type="gramEnd"/>
      <w:r w:rsidRPr="00FB31DA">
        <w:rPr>
          <w:rFonts w:asciiTheme="minorEastAsia" w:eastAsiaTheme="minorEastAsia" w:hAnsiTheme="minorEastAsia" w:hint="eastAsia"/>
          <w:sz w:val="24"/>
        </w:rPr>
        <w:t>面板附着信息模块，固定于安装盒。采用标准</w:t>
      </w:r>
      <w:r w:rsidR="004F398F">
        <w:rPr>
          <w:rFonts w:asciiTheme="minorEastAsia" w:eastAsiaTheme="minorEastAsia" w:hAnsiTheme="minorEastAsia" w:hint="eastAsia"/>
          <w:sz w:val="24"/>
        </w:rPr>
        <w:t>RJ45</w:t>
      </w:r>
      <w:r w:rsidRPr="00FB31DA">
        <w:rPr>
          <w:rFonts w:asciiTheme="minorEastAsia" w:eastAsiaTheme="minorEastAsia" w:hAnsiTheme="minorEastAsia" w:hint="eastAsia"/>
          <w:sz w:val="24"/>
        </w:rPr>
        <w:t>模块通讯插座</w:t>
      </w:r>
      <w:r w:rsidR="004F398F">
        <w:rPr>
          <w:rFonts w:asciiTheme="minorEastAsia" w:eastAsiaTheme="minorEastAsia" w:hAnsiTheme="minorEastAsia" w:hint="eastAsia"/>
          <w:sz w:val="24"/>
        </w:rPr>
        <w:t>,</w:t>
      </w:r>
      <w:r w:rsidRPr="00FB31DA">
        <w:rPr>
          <w:rFonts w:asciiTheme="minorEastAsia" w:eastAsiaTheme="minorEastAsia" w:hAnsiTheme="minorEastAsia" w:hint="eastAsia"/>
          <w:sz w:val="24"/>
        </w:rPr>
        <w:t>模块化</w:t>
      </w:r>
      <w:proofErr w:type="gramStart"/>
      <w:r w:rsidRPr="00FB31DA">
        <w:rPr>
          <w:rFonts w:asciiTheme="minorEastAsia" w:eastAsiaTheme="minorEastAsia" w:hAnsiTheme="minorEastAsia" w:hint="eastAsia"/>
          <w:sz w:val="24"/>
        </w:rPr>
        <w:t>插座端连设备</w:t>
      </w:r>
      <w:proofErr w:type="gramEnd"/>
      <w:r w:rsidRPr="00FB31DA">
        <w:rPr>
          <w:rFonts w:asciiTheme="minorEastAsia" w:eastAsiaTheme="minorEastAsia" w:hAnsiTheme="minorEastAsia" w:hint="eastAsia"/>
          <w:sz w:val="24"/>
        </w:rPr>
        <w:t>。在每个工作区域都安装一个单孔或双孔屏蔽插座。</w:t>
      </w:r>
      <w:r w:rsidR="004F398F">
        <w:rPr>
          <w:rFonts w:asciiTheme="minorEastAsia" w:eastAsiaTheme="minorEastAsia" w:hAnsiTheme="minorEastAsia" w:hint="eastAsia"/>
          <w:sz w:val="24"/>
        </w:rPr>
        <w:t>超</w:t>
      </w:r>
      <w:r w:rsidR="004F7A38">
        <w:rPr>
          <w:rFonts w:asciiTheme="minorEastAsia" w:eastAsiaTheme="minorEastAsia" w:hAnsiTheme="minorEastAsia" w:hint="eastAsia"/>
          <w:sz w:val="24"/>
        </w:rPr>
        <w:t>五</w:t>
      </w:r>
      <w:r w:rsidRPr="00FB31DA">
        <w:rPr>
          <w:rFonts w:asciiTheme="minorEastAsia" w:eastAsiaTheme="minorEastAsia" w:hAnsiTheme="minorEastAsia" w:hint="eastAsia"/>
          <w:sz w:val="24"/>
        </w:rPr>
        <w:t>类信息插座能支持</w:t>
      </w:r>
      <w:r w:rsidR="004F7A38">
        <w:rPr>
          <w:rFonts w:asciiTheme="minorEastAsia" w:eastAsiaTheme="minorEastAsia" w:hAnsiTheme="minorEastAsia" w:hint="eastAsia"/>
          <w:sz w:val="24"/>
        </w:rPr>
        <w:t>2</w:t>
      </w:r>
      <w:r w:rsidRPr="00FB31DA">
        <w:rPr>
          <w:rFonts w:asciiTheme="minorEastAsia" w:eastAsiaTheme="minorEastAsia" w:hAnsiTheme="minorEastAsia" w:hint="eastAsia"/>
          <w:sz w:val="24"/>
        </w:rPr>
        <w:t>5</w:t>
      </w:r>
      <w:r w:rsidRPr="00FB31DA">
        <w:rPr>
          <w:rFonts w:asciiTheme="minorEastAsia" w:eastAsiaTheme="minorEastAsia" w:hAnsiTheme="minorEastAsia"/>
          <w:sz w:val="24"/>
        </w:rPr>
        <w:t>0M</w:t>
      </w:r>
      <w:r w:rsidRPr="00FB31DA">
        <w:rPr>
          <w:rFonts w:asciiTheme="minorEastAsia" w:eastAsiaTheme="minorEastAsia" w:hAnsiTheme="minorEastAsia" w:hint="eastAsia"/>
          <w:sz w:val="24"/>
        </w:rPr>
        <w:t>HZ的带宽，满足高速数据通信图像通信。</w:t>
      </w:r>
      <w:r w:rsidR="004F398F">
        <w:rPr>
          <w:rFonts w:asciiTheme="minorEastAsia" w:eastAsiaTheme="minorEastAsia" w:hAnsiTheme="minorEastAsia" w:hint="eastAsia"/>
          <w:sz w:val="24"/>
        </w:rPr>
        <w:t>单孔或双孔</w:t>
      </w:r>
      <w:r w:rsidRPr="00FB31DA">
        <w:rPr>
          <w:rFonts w:asciiTheme="minorEastAsia" w:eastAsiaTheme="minorEastAsia" w:hAnsiTheme="minorEastAsia"/>
          <w:sz w:val="24"/>
        </w:rPr>
        <w:t>RJ45</w:t>
      </w:r>
      <w:r w:rsidRPr="00FB31DA">
        <w:rPr>
          <w:rFonts w:asciiTheme="minorEastAsia" w:eastAsiaTheme="minorEastAsia" w:hAnsiTheme="minorEastAsia" w:hint="eastAsia"/>
          <w:sz w:val="24"/>
        </w:rPr>
        <w:t>信息插座与其旁边电源插座应保持</w:t>
      </w:r>
      <w:smartTag w:uri="urn:schemas-microsoft-com:office:smarttags" w:element="chmetcnv">
        <w:smartTagPr>
          <w:attr w:name="TCSC" w:val="0"/>
          <w:attr w:name="NumberType" w:val="1"/>
          <w:attr w:name="Negative" w:val="False"/>
          <w:attr w:name="HasSpace" w:val="False"/>
          <w:attr w:name="SourceValue" w:val="20"/>
          <w:attr w:name="UnitName" w:val="cm"/>
        </w:smartTagPr>
        <w:r w:rsidRPr="00FB31DA">
          <w:rPr>
            <w:rFonts w:asciiTheme="minorEastAsia" w:eastAsiaTheme="minorEastAsia" w:hAnsiTheme="minorEastAsia"/>
            <w:sz w:val="24"/>
          </w:rPr>
          <w:t>20cm</w:t>
        </w:r>
      </w:smartTag>
      <w:r w:rsidRPr="00FB31DA">
        <w:rPr>
          <w:rFonts w:asciiTheme="minorEastAsia" w:eastAsiaTheme="minorEastAsia" w:hAnsiTheme="minorEastAsia" w:hint="eastAsia"/>
          <w:sz w:val="24"/>
        </w:rPr>
        <w:t>的距离，若信息插座采用墙面安装方式,信息插座和电源插座的低边距地板水平面</w:t>
      </w:r>
      <w:r w:rsidRPr="00FB31DA">
        <w:rPr>
          <w:rFonts w:asciiTheme="minorEastAsia" w:eastAsiaTheme="minorEastAsia" w:hAnsiTheme="minorEastAsia"/>
          <w:sz w:val="24"/>
        </w:rPr>
        <w:t>30</w:t>
      </w:r>
      <w:r w:rsidR="00AD5245" w:rsidRPr="00FB31DA">
        <w:rPr>
          <w:rFonts w:asciiTheme="minorEastAsia" w:eastAsiaTheme="minorEastAsia" w:hAnsiTheme="minorEastAsia" w:hint="eastAsia"/>
          <w:sz w:val="24"/>
        </w:rPr>
        <w:t>0mm</w:t>
      </w:r>
      <w:r w:rsidRPr="00FB31DA">
        <w:rPr>
          <w:rFonts w:asciiTheme="minorEastAsia" w:eastAsiaTheme="minorEastAsia" w:hAnsiTheme="minorEastAsia" w:hint="eastAsia"/>
          <w:sz w:val="24"/>
        </w:rPr>
        <w:t>。</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1" w:name="_Toc73126882"/>
      <w:bookmarkStart w:id="12" w:name="_Toc124534341"/>
      <w:r w:rsidRPr="00FB31DA">
        <w:rPr>
          <w:rFonts w:asciiTheme="minorEastAsia" w:eastAsiaTheme="minorEastAsia" w:hAnsiTheme="minorEastAsia" w:hint="eastAsia"/>
          <w:sz w:val="24"/>
          <w:szCs w:val="24"/>
        </w:rPr>
        <w:t>6.2.2</w:t>
      </w:r>
      <w:r w:rsidRPr="00FB31DA">
        <w:rPr>
          <w:rFonts w:asciiTheme="minorEastAsia" w:eastAsiaTheme="minorEastAsia" w:hAnsiTheme="minorEastAsia"/>
          <w:sz w:val="24"/>
          <w:szCs w:val="24"/>
        </w:rPr>
        <w:t>水平（Horizontal）子系统</w:t>
      </w:r>
      <w:bookmarkEnd w:id="11"/>
      <w:bookmarkEnd w:id="12"/>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水平布线系统采用</w:t>
      </w:r>
      <w:r w:rsidR="008655BD">
        <w:rPr>
          <w:rFonts w:asciiTheme="minorEastAsia" w:eastAsiaTheme="minorEastAsia" w:hAnsiTheme="minorEastAsia" w:hint="eastAsia"/>
          <w:sz w:val="24"/>
        </w:rPr>
        <w:t>超</w:t>
      </w:r>
      <w:r w:rsidR="004F7A38">
        <w:rPr>
          <w:rFonts w:asciiTheme="minorEastAsia" w:eastAsiaTheme="minorEastAsia" w:hAnsiTheme="minorEastAsia" w:hint="eastAsia"/>
          <w:sz w:val="24"/>
        </w:rPr>
        <w:t>五</w:t>
      </w:r>
      <w:r w:rsidRPr="00FB31DA">
        <w:rPr>
          <w:rFonts w:asciiTheme="minorEastAsia" w:eastAsiaTheme="minorEastAsia" w:hAnsiTheme="minorEastAsia" w:hint="eastAsia"/>
          <w:sz w:val="24"/>
        </w:rPr>
        <w:t>类</w:t>
      </w:r>
      <w:r w:rsidR="008655BD">
        <w:rPr>
          <w:rFonts w:asciiTheme="minorEastAsia" w:eastAsiaTheme="minorEastAsia" w:hAnsiTheme="minorEastAsia" w:hint="eastAsia"/>
          <w:sz w:val="24"/>
        </w:rPr>
        <w:t>四对</w:t>
      </w:r>
      <w:r w:rsidRPr="00FB31DA">
        <w:rPr>
          <w:rFonts w:asciiTheme="minorEastAsia" w:eastAsiaTheme="minorEastAsia" w:hAnsiTheme="minorEastAsia" w:hint="eastAsia"/>
          <w:sz w:val="24"/>
        </w:rPr>
        <w:t>屏蔽八芯双绞线，水平线缆由工作区敷设至相应的楼层配线架。水平主干线缆采用纲管或PVC管敷设，吊顶部分采用金属线槽，一直敷设到各分配线机柜，对水平线缆提供物理保护与屏蔽，并预留足够的空间，以便日后系统扩展之用。</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水平布线是链接通讯和工作区的一部分。铜缆</w:t>
      </w:r>
      <w:r w:rsidRPr="00FB31DA">
        <w:rPr>
          <w:rFonts w:asciiTheme="minorEastAsia" w:eastAsiaTheme="minorEastAsia" w:hAnsiTheme="minorEastAsia"/>
          <w:sz w:val="24"/>
        </w:rPr>
        <w:t>(4</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UTP)</w:t>
      </w:r>
      <w:r w:rsidRPr="00FB31DA">
        <w:rPr>
          <w:rFonts w:asciiTheme="minorEastAsia" w:eastAsiaTheme="minorEastAsia" w:hAnsiTheme="minorEastAsia" w:hint="eastAsia"/>
          <w:sz w:val="24"/>
        </w:rPr>
        <w:t>用于工作区的每一个通讯设备的需要。分配线架按线端子与信息插座之间为点到点端接。这样一来，为系统线路的故障而进行的检修提供极大方便。</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走廊的吊顶上应安装有金属线槽，进入房间时，从焊接钢管或PVC管引到墙壁上的信息插座。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3" w:name="_Toc73126883"/>
      <w:bookmarkStart w:id="14" w:name="_Toc124534342"/>
      <w:r w:rsidRPr="00FB31DA">
        <w:rPr>
          <w:rFonts w:asciiTheme="minorEastAsia" w:eastAsiaTheme="minorEastAsia" w:hAnsiTheme="minorEastAsia" w:hint="eastAsia"/>
          <w:sz w:val="24"/>
          <w:szCs w:val="24"/>
        </w:rPr>
        <w:t>6.2.3</w:t>
      </w:r>
      <w:r w:rsidRPr="00FB31DA">
        <w:rPr>
          <w:rFonts w:asciiTheme="minorEastAsia" w:eastAsiaTheme="minorEastAsia" w:hAnsiTheme="minorEastAsia"/>
          <w:sz w:val="24"/>
          <w:szCs w:val="24"/>
        </w:rPr>
        <w:t>管理（Administration）子系统</w:t>
      </w:r>
      <w:bookmarkEnd w:id="13"/>
      <w:bookmarkEnd w:id="14"/>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分配线间是各管理子系统的安装场所。</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分配线间可位于大楼的某一层或以多层共用一个配线间的方式分布，用于将连接至工作区的水平线缆与自主配线间引出的垂直线缆相连接。</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lastRenderedPageBreak/>
        <w:t>对于信息点不是很多，使用功能又近似的楼层，为便于管理，可共用一个分配线间；对于信息点较多的楼层应在该层设立配线室。配线室的位置可选在距弱电竖井旁附近的房间内。配线室用于安装配线架和安装计算机网络通讯设备。</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5" w:name="_Toc73126884"/>
      <w:bookmarkStart w:id="16" w:name="_Toc124534343"/>
      <w:r w:rsidRPr="00FB31DA">
        <w:rPr>
          <w:rFonts w:asciiTheme="minorEastAsia" w:eastAsiaTheme="minorEastAsia" w:hAnsiTheme="minorEastAsia" w:hint="eastAsia"/>
          <w:sz w:val="24"/>
          <w:szCs w:val="24"/>
        </w:rPr>
        <w:t>6.2.4</w:t>
      </w:r>
      <w:r w:rsidRPr="00FB31DA">
        <w:rPr>
          <w:rFonts w:asciiTheme="minorEastAsia" w:eastAsiaTheme="minorEastAsia" w:hAnsiTheme="minorEastAsia"/>
          <w:sz w:val="24"/>
          <w:szCs w:val="24"/>
        </w:rPr>
        <w:t>干线（Backbone）子系统</w:t>
      </w:r>
      <w:bookmarkEnd w:id="15"/>
      <w:bookmarkEnd w:id="16"/>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通常它是由单体建筑设备间至各层分配线箱，采用大对数的电缆或光缆，两端分别端接在设备间的跳线架上，为建筑物提供干线电缆路由。</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7" w:name="_Toc73126885"/>
      <w:bookmarkStart w:id="18" w:name="_Toc124534344"/>
      <w:r w:rsidRPr="00FB31DA">
        <w:rPr>
          <w:rFonts w:asciiTheme="minorEastAsia" w:eastAsiaTheme="minorEastAsia" w:hAnsiTheme="minorEastAsia" w:hint="eastAsia"/>
          <w:sz w:val="24"/>
          <w:szCs w:val="24"/>
        </w:rPr>
        <w:t>6.2.5</w:t>
      </w:r>
      <w:r w:rsidRPr="00FB31DA">
        <w:rPr>
          <w:rFonts w:asciiTheme="minorEastAsia" w:eastAsiaTheme="minorEastAsia" w:hAnsiTheme="minorEastAsia"/>
          <w:sz w:val="24"/>
          <w:szCs w:val="24"/>
        </w:rPr>
        <w:t>设备间（Equipment）子系统</w:t>
      </w:r>
      <w:bookmarkEnd w:id="17"/>
      <w:bookmarkEnd w:id="1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它是采用</w:t>
      </w:r>
      <w:r w:rsidR="008655BD">
        <w:rPr>
          <w:rFonts w:asciiTheme="minorEastAsia" w:eastAsiaTheme="minorEastAsia" w:hAnsiTheme="minorEastAsia" w:hint="eastAsia"/>
          <w:sz w:val="24"/>
        </w:rPr>
        <w:t>网络</w:t>
      </w:r>
      <w:r w:rsidRPr="00FB31DA">
        <w:rPr>
          <w:rFonts w:asciiTheme="minorEastAsia" w:eastAsiaTheme="minorEastAsia" w:hAnsiTheme="minorEastAsia"/>
          <w:sz w:val="24"/>
        </w:rPr>
        <w:t>配线架</w:t>
      </w:r>
      <w:r w:rsidR="008655BD">
        <w:rPr>
          <w:rFonts w:asciiTheme="minorEastAsia" w:eastAsiaTheme="minorEastAsia" w:hAnsiTheme="minorEastAsia" w:hint="eastAsia"/>
          <w:sz w:val="24"/>
        </w:rPr>
        <w:t>、光纤配线架</w:t>
      </w:r>
      <w:r w:rsidRPr="00FB31DA">
        <w:rPr>
          <w:rFonts w:asciiTheme="minorEastAsia" w:eastAsiaTheme="minorEastAsia" w:hAnsiTheme="minorEastAsia"/>
          <w:sz w:val="24"/>
        </w:rPr>
        <w:t>连接主机和网络设备。</w:t>
      </w:r>
      <w:r w:rsidR="008655BD">
        <w:rPr>
          <w:rFonts w:asciiTheme="minorEastAsia" w:eastAsiaTheme="minorEastAsia" w:hAnsiTheme="minorEastAsia" w:hint="eastAsia"/>
          <w:sz w:val="24"/>
        </w:rPr>
        <w:t>110型跳线架完成建筑群系统主线与垂直主干大对数线缆的跳接。</w:t>
      </w:r>
      <w:r w:rsidRPr="00FB31DA">
        <w:rPr>
          <w:rFonts w:asciiTheme="minorEastAsia" w:eastAsiaTheme="minorEastAsia" w:hAnsiTheme="minorEastAsia"/>
          <w:sz w:val="24"/>
        </w:rPr>
        <w:t>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9" w:name="_Toc73126886"/>
      <w:bookmarkStart w:id="20" w:name="_Toc124534345"/>
      <w:r w:rsidRPr="00FB31DA">
        <w:rPr>
          <w:rFonts w:asciiTheme="minorEastAsia" w:eastAsiaTheme="minorEastAsia" w:hAnsiTheme="minorEastAsia" w:hint="eastAsia"/>
          <w:sz w:val="24"/>
          <w:szCs w:val="24"/>
        </w:rPr>
        <w:t>6.2.6</w:t>
      </w:r>
      <w:r w:rsidRPr="00FB31DA">
        <w:rPr>
          <w:rFonts w:asciiTheme="minorEastAsia" w:eastAsiaTheme="minorEastAsia" w:hAnsiTheme="minorEastAsia"/>
          <w:sz w:val="24"/>
          <w:szCs w:val="24"/>
        </w:rPr>
        <w:t>建筑群（Campus）子系统</w:t>
      </w:r>
      <w:bookmarkEnd w:id="19"/>
      <w:bookmarkEnd w:id="2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FB31DA" w:rsidRDefault="009A6F69" w:rsidP="009A6F69">
      <w:pPr>
        <w:pStyle w:val="a0"/>
        <w:rPr>
          <w:rFonts w:asciiTheme="minorEastAsia" w:eastAsiaTheme="minorEastAsia" w:hAnsiTheme="minorEastAsia"/>
          <w:sz w:val="24"/>
          <w:szCs w:val="24"/>
        </w:rPr>
      </w:pPr>
      <w:r w:rsidRPr="00FB31DA">
        <w:rPr>
          <w:rFonts w:asciiTheme="minorEastAsia" w:eastAsiaTheme="minorEastAsia" w:hAnsiTheme="minorEastAsia"/>
          <w:sz w:val="24"/>
          <w:szCs w:val="24"/>
        </w:rPr>
        <w:t>以下，我们将</w:t>
      </w:r>
      <w:r w:rsidRPr="00FB31DA">
        <w:rPr>
          <w:rFonts w:asciiTheme="minorEastAsia" w:eastAsiaTheme="minorEastAsia" w:hAnsiTheme="minorEastAsia" w:hint="eastAsia"/>
          <w:sz w:val="24"/>
          <w:szCs w:val="24"/>
        </w:rPr>
        <w:t>按照</w:t>
      </w:r>
      <w:r w:rsidR="006274F9" w:rsidRPr="00FB31DA">
        <w:rPr>
          <w:rFonts w:asciiTheme="minorEastAsia" w:eastAsiaTheme="minorEastAsia" w:hAnsiTheme="minorEastAsia" w:hint="eastAsia"/>
          <w:color w:val="FF0000"/>
          <w:sz w:val="24"/>
          <w:szCs w:val="24"/>
          <w:u w:val="single"/>
        </w:rPr>
        <w:t xml:space="preserve"> </w:t>
      </w:r>
      <w:r w:rsidR="006274F9" w:rsidRPr="003B03D0">
        <w:rPr>
          <w:rFonts w:asciiTheme="minorEastAsia" w:eastAsiaTheme="minorEastAsia" w:hAnsiTheme="minorEastAsia" w:hint="eastAsia"/>
          <w:sz w:val="24"/>
          <w:szCs w:val="24"/>
          <w:u w:val="single"/>
        </w:rPr>
        <w:t xml:space="preserve">     </w:t>
      </w:r>
      <w:r w:rsidR="006274F9" w:rsidRPr="003B03D0">
        <w:rPr>
          <w:rFonts w:asciiTheme="minorEastAsia" w:eastAsiaTheme="minorEastAsia" w:hAnsiTheme="minorEastAsia" w:hint="eastAsia"/>
          <w:sz w:val="24"/>
          <w:szCs w:val="24"/>
        </w:rPr>
        <w:t>项目</w:t>
      </w:r>
      <w:r w:rsidRPr="00FB31DA">
        <w:rPr>
          <w:rFonts w:asciiTheme="minorEastAsia" w:eastAsiaTheme="minorEastAsia" w:hAnsiTheme="minorEastAsia"/>
          <w:sz w:val="24"/>
          <w:szCs w:val="24"/>
        </w:rPr>
        <w:t>综合布线结构进行说明。</w:t>
      </w: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6274F9" w:rsidRPr="00FB31DA"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bookmarkStart w:id="21" w:name="_Toc403742117"/>
      <w:r w:rsidRPr="00FB31DA">
        <w:rPr>
          <w:rFonts w:asciiTheme="minorEastAsia" w:eastAsiaTheme="minorEastAsia" w:hAnsiTheme="minorEastAsia" w:hint="eastAsia"/>
          <w:sz w:val="28"/>
          <w:szCs w:val="28"/>
        </w:rPr>
        <w:lastRenderedPageBreak/>
        <w:t>6.</w:t>
      </w:r>
      <w:r w:rsidR="00F63789" w:rsidRPr="00FB31DA">
        <w:rPr>
          <w:rFonts w:asciiTheme="minorEastAsia" w:eastAsiaTheme="minorEastAsia" w:hAnsiTheme="minorEastAsia" w:hint="eastAsia"/>
          <w:sz w:val="28"/>
          <w:szCs w:val="28"/>
        </w:rPr>
        <w:t>3</w:t>
      </w:r>
      <w:r w:rsidRPr="00FB31DA">
        <w:rPr>
          <w:rFonts w:asciiTheme="minorEastAsia" w:eastAsiaTheme="minorEastAsia" w:hAnsiTheme="minorEastAsia" w:hint="eastAsia"/>
          <w:sz w:val="28"/>
          <w:szCs w:val="28"/>
        </w:rPr>
        <w:t>设备配置</w:t>
      </w:r>
      <w:bookmarkEnd w:id="21"/>
    </w:p>
    <w:p w:rsidR="00BA4B30" w:rsidRPr="00FB31DA" w:rsidRDefault="00F63789" w:rsidP="00F63789">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.1</w:t>
      </w:r>
      <w:r w:rsidRPr="00FB31DA">
        <w:rPr>
          <w:rFonts w:asciiTheme="minorEastAsia" w:eastAsiaTheme="minorEastAsia" w:hAnsiTheme="minorEastAsia"/>
          <w:sz w:val="24"/>
          <w:szCs w:val="24"/>
        </w:rPr>
        <w:t>工作区子系统</w:t>
      </w:r>
    </w:p>
    <w:p w:rsidR="00BF1312" w:rsidRPr="007A7318" w:rsidRDefault="00BF1312" w:rsidP="00BF1312">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color w:val="FF0000"/>
        </w:rPr>
        <w:t>信息面板采用</w:t>
      </w:r>
      <w:r w:rsidRPr="007A7318">
        <w:rPr>
          <w:rFonts w:asciiTheme="minorEastAsia" w:eastAsiaTheme="minorEastAsia" w:hAnsiTheme="minorEastAsia" w:hint="eastAsia"/>
          <w:color w:val="FF0000"/>
        </w:rPr>
        <w:t>ABS工程塑料，</w:t>
      </w:r>
      <w:r w:rsidRPr="00BF1312">
        <w:rPr>
          <w:rFonts w:asciiTheme="minorEastAsia" w:eastAsiaTheme="minorEastAsia" w:hAnsiTheme="minorEastAsia" w:hint="eastAsia"/>
          <w:color w:val="FF0000"/>
        </w:rPr>
        <w:t>嵌入式面框，安装方便，面板表面带嵌入式图表及标签位置，便于识别数据和语音端口</w:t>
      </w:r>
      <w:r w:rsidRPr="007A7318">
        <w:rPr>
          <w:rFonts w:asciiTheme="minorEastAsia" w:eastAsiaTheme="minorEastAsia" w:hAnsiTheme="minorEastAsia" w:hint="eastAsia"/>
          <w:color w:val="FF0000"/>
        </w:rPr>
        <w:t>。</w:t>
      </w:r>
    </w:p>
    <w:p w:rsidR="00BF1312" w:rsidRPr="00BF1312" w:rsidRDefault="00BF1312" w:rsidP="00BF1312">
      <w:pPr>
        <w:pStyle w:val="Default"/>
        <w:spacing w:line="360" w:lineRule="auto"/>
        <w:ind w:firstLineChars="200" w:firstLine="480"/>
        <w:jc w:val="both"/>
        <w:rPr>
          <w:rFonts w:asciiTheme="minorEastAsia" w:eastAsiaTheme="minorEastAsia" w:hAnsiTheme="minorEastAsia"/>
          <w:color w:val="FF0000"/>
        </w:rPr>
      </w:pPr>
      <w:r w:rsidRPr="00BF1312">
        <w:rPr>
          <w:rFonts w:asciiTheme="minorEastAsia" w:eastAsiaTheme="minorEastAsia" w:hAnsiTheme="minorEastAsia"/>
          <w:color w:val="auto"/>
        </w:rPr>
        <w:t>信息点</w:t>
      </w:r>
      <w:r w:rsidRPr="00BF1312">
        <w:rPr>
          <w:rFonts w:asciiTheme="minorEastAsia" w:eastAsiaTheme="minorEastAsia" w:hAnsiTheme="minorEastAsia" w:hint="eastAsia"/>
          <w:color w:val="auto"/>
        </w:rPr>
        <w:t>模块</w:t>
      </w:r>
      <w:r w:rsidRPr="00BF1312">
        <w:rPr>
          <w:rFonts w:asciiTheme="minorEastAsia" w:eastAsiaTheme="minorEastAsia" w:hAnsiTheme="minorEastAsia"/>
          <w:color w:val="auto"/>
        </w:rPr>
        <w:t>全部采用</w:t>
      </w:r>
      <w:r w:rsidRPr="00BF1312">
        <w:rPr>
          <w:rFonts w:asciiTheme="minorEastAsia" w:eastAsiaTheme="minorEastAsia" w:hAnsiTheme="minorEastAsia" w:hint="eastAsia"/>
          <w:color w:val="FF0000"/>
        </w:rPr>
        <w:t>兰贝</w:t>
      </w:r>
      <w:r w:rsidR="001F3CB3">
        <w:rPr>
          <w:rFonts w:asciiTheme="minorEastAsia" w:eastAsiaTheme="minorEastAsia" w:hAnsiTheme="minorEastAsia"/>
          <w:color w:val="FF0000"/>
        </w:rPr>
        <w:t>超五</w:t>
      </w:r>
      <w:r w:rsidR="00536DDE">
        <w:rPr>
          <w:rFonts w:asciiTheme="minorEastAsia" w:eastAsiaTheme="minorEastAsia" w:hAnsiTheme="minorEastAsia"/>
          <w:color w:val="FF0000"/>
        </w:rPr>
        <w:t>类</w:t>
      </w:r>
      <w:r w:rsidRPr="00BF1312">
        <w:rPr>
          <w:rFonts w:asciiTheme="minorEastAsia" w:eastAsiaTheme="minorEastAsia" w:hAnsiTheme="minorEastAsia"/>
          <w:color w:val="FF0000"/>
        </w:rPr>
        <w:t>屏蔽模块</w:t>
      </w:r>
      <w:r w:rsidRPr="00BF1312">
        <w:rPr>
          <w:rFonts w:asciiTheme="minorEastAsia" w:eastAsiaTheme="minorEastAsia" w:hAnsiTheme="minorEastAsia" w:hint="eastAsia"/>
          <w:color w:val="FF0000"/>
        </w:rPr>
        <w:t>（</w:t>
      </w:r>
      <w:r w:rsidRPr="00BF1312">
        <w:rPr>
          <w:rFonts w:asciiTheme="minorEastAsia" w:eastAsiaTheme="minorEastAsia" w:hAnsiTheme="minorEastAsia"/>
          <w:color w:val="FF0000"/>
        </w:rPr>
        <w:t>JK</w:t>
      </w:r>
      <w:r w:rsidR="003E6E8D">
        <w:rPr>
          <w:rFonts w:asciiTheme="minorEastAsia" w:eastAsiaTheme="minorEastAsia" w:hAnsiTheme="minorEastAsia" w:hint="eastAsia"/>
          <w:color w:val="FF0000"/>
        </w:rPr>
        <w:t>S</w:t>
      </w:r>
      <w:r w:rsidRPr="00BF1312">
        <w:rPr>
          <w:rFonts w:asciiTheme="minorEastAsia" w:eastAsiaTheme="minorEastAsia" w:hAnsiTheme="minorEastAsia"/>
          <w:color w:val="FF0000"/>
        </w:rPr>
        <w:t>0</w:t>
      </w:r>
      <w:r w:rsidRPr="00BF1312">
        <w:rPr>
          <w:rFonts w:asciiTheme="minorEastAsia" w:eastAsiaTheme="minorEastAsia" w:hAnsiTheme="minorEastAsia" w:hint="eastAsia"/>
          <w:color w:val="FF0000"/>
        </w:rPr>
        <w:t>9</w:t>
      </w:r>
      <w:r w:rsidRPr="00BF1312">
        <w:rPr>
          <w:rFonts w:asciiTheme="minorEastAsia" w:eastAsiaTheme="minorEastAsia" w:hAnsiTheme="minorEastAsia"/>
          <w:color w:val="FF0000"/>
        </w:rPr>
        <w:t>-</w:t>
      </w:r>
      <w:r w:rsidR="001F3CB3">
        <w:rPr>
          <w:rFonts w:asciiTheme="minorEastAsia" w:eastAsiaTheme="minorEastAsia" w:hAnsiTheme="minorEastAsia" w:hint="eastAsia"/>
          <w:color w:val="FF0000"/>
        </w:rPr>
        <w:t>S</w:t>
      </w:r>
      <w:r w:rsidR="003E6E8D">
        <w:rPr>
          <w:rFonts w:asciiTheme="minorEastAsia" w:eastAsiaTheme="minorEastAsia" w:hAnsiTheme="minorEastAsia"/>
          <w:color w:val="FF0000"/>
        </w:rPr>
        <w:t>C</w:t>
      </w:r>
      <w:r w:rsidR="003E6E8D">
        <w:rPr>
          <w:rFonts w:asciiTheme="minorEastAsia" w:eastAsiaTheme="minorEastAsia" w:hAnsiTheme="minorEastAsia" w:hint="eastAsia"/>
          <w:color w:val="FF0000"/>
        </w:rPr>
        <w:t>5E</w:t>
      </w:r>
      <w:r w:rsidRPr="00BF1312">
        <w:rPr>
          <w:rFonts w:asciiTheme="minorEastAsia" w:eastAsiaTheme="minorEastAsia" w:hAnsiTheme="minorEastAsia" w:hint="eastAsia"/>
          <w:color w:val="FF0000"/>
        </w:rPr>
        <w:t>）</w:t>
      </w:r>
      <w:r w:rsidRPr="00BF1312">
        <w:rPr>
          <w:rFonts w:asciiTheme="minorEastAsia" w:eastAsiaTheme="minorEastAsia" w:hAnsiTheme="minorEastAsia"/>
          <w:color w:val="FF0000"/>
        </w:rPr>
        <w:t>，根据信息点数量满配</w:t>
      </w:r>
      <w:r w:rsidRPr="00BF1312">
        <w:rPr>
          <w:rFonts w:asciiTheme="minorEastAsia" w:eastAsiaTheme="minorEastAsia" w:hAnsiTheme="minorEastAsia" w:hint="eastAsia"/>
          <w:color w:val="FF0000"/>
        </w:rPr>
        <w:t>。</w:t>
      </w:r>
      <w:r w:rsidRPr="00BF1312">
        <w:rPr>
          <w:rFonts w:asciiTheme="minorEastAsia" w:eastAsiaTheme="minorEastAsia" w:hAnsiTheme="minorEastAsia"/>
          <w:color w:val="auto"/>
        </w:rPr>
        <w:t>信安装采用墙装模式，即在墙上信息点位预埋86型底盒，并用信息面板封装。模块及面板安装时，需根据工程装潢实际情况及时调整。</w:t>
      </w:r>
      <w:r w:rsidRPr="00BF1312">
        <w:rPr>
          <w:rFonts w:asciiTheme="minorEastAsia" w:eastAsiaTheme="minorEastAsia" w:hAnsiTheme="minorEastAsia" w:hint="eastAsia"/>
          <w:color w:val="auto"/>
        </w:rPr>
        <w:t>对于墙面无法安装的开敞公共公域选用</w:t>
      </w:r>
      <w:r w:rsidRPr="00BF1312">
        <w:rPr>
          <w:rFonts w:asciiTheme="minorEastAsia" w:eastAsiaTheme="minorEastAsia" w:hAnsiTheme="minorEastAsia" w:hint="eastAsia"/>
          <w:color w:val="FF0000"/>
        </w:rPr>
        <w:t>兰贝地面插座（</w:t>
      </w:r>
      <w:r w:rsidRPr="00BF1312">
        <w:rPr>
          <w:rFonts w:asciiTheme="minorEastAsia" w:eastAsiaTheme="minorEastAsia" w:hAnsiTheme="minorEastAsia"/>
          <w:color w:val="FF0000"/>
        </w:rPr>
        <w:t>FSA09</w:t>
      </w:r>
      <w:r w:rsidRPr="00BF1312">
        <w:rPr>
          <w:rFonts w:asciiTheme="minorEastAsia" w:eastAsiaTheme="minorEastAsia" w:hAnsiTheme="minorEastAsia" w:hint="eastAsia"/>
          <w:color w:val="FF0000"/>
        </w:rPr>
        <w:t>）。</w:t>
      </w:r>
    </w:p>
    <w:p w:rsidR="00BF1312" w:rsidRPr="007A7318" w:rsidRDefault="00BF1312" w:rsidP="00BF1312">
      <w:pPr>
        <w:pStyle w:val="Default"/>
        <w:spacing w:line="360" w:lineRule="auto"/>
        <w:ind w:firstLineChars="200" w:firstLine="480"/>
        <w:jc w:val="both"/>
        <w:rPr>
          <w:rFonts w:asciiTheme="minorEastAsia" w:eastAsiaTheme="minorEastAsia" w:hAnsiTheme="minorEastAsia"/>
          <w:color w:val="FF0000"/>
        </w:rPr>
      </w:pPr>
      <w:r w:rsidRPr="007A7318">
        <w:rPr>
          <w:rFonts w:asciiTheme="minorEastAsia" w:eastAsiaTheme="minorEastAsia" w:hAnsiTheme="minorEastAsia" w:hint="eastAsia"/>
          <w:color w:val="FF0000"/>
        </w:rPr>
        <w:t>数据网络使用RJ45跳线，按数据信息点数量的100％进行配置；其中，语音跳线由于购买电话机时一般已带话线，所以不需要单独购买。</w:t>
      </w:r>
    </w:p>
    <w:p w:rsidR="0006679F" w:rsidRPr="00FB31DA" w:rsidRDefault="00A95771" w:rsidP="000F74DD">
      <w:pPr>
        <w:spacing w:before="50" w:after="50" w:line="360" w:lineRule="auto"/>
        <w:ind w:firstLineChars="200" w:firstLine="482"/>
        <w:rPr>
          <w:rFonts w:asciiTheme="minorEastAsia" w:eastAsiaTheme="minorEastAsia" w:hAnsiTheme="minorEastAsia"/>
          <w:sz w:val="24"/>
        </w:rPr>
      </w:pPr>
      <w:r w:rsidRPr="00FB31DA">
        <w:rPr>
          <w:rFonts w:asciiTheme="minorEastAsia" w:eastAsiaTheme="minorEastAsia" w:hAnsiTheme="minorEastAsia" w:hint="eastAsia"/>
          <w:b/>
          <w:sz w:val="24"/>
        </w:rPr>
        <w:t>布点原则如下：</w:t>
      </w:r>
      <w:r w:rsidR="000F74DD" w:rsidRPr="00FB31DA">
        <w:rPr>
          <w:rFonts w:asciiTheme="minorEastAsia" w:eastAsiaTheme="minorEastAsia" w:hAnsiTheme="minorEastAsia" w:hint="eastAsia"/>
          <w:sz w:val="24"/>
        </w:rPr>
        <w:t xml:space="preserve"> </w:t>
      </w:r>
    </w:p>
    <w:p w:rsidR="00EB5598" w:rsidRPr="00FB31DA" w:rsidRDefault="006445D3" w:rsidP="006445D3">
      <w:pPr>
        <w:adjustRightInd w:val="0"/>
        <w:spacing w:before="50" w:after="50" w:line="360" w:lineRule="auto"/>
        <w:ind w:firstLineChars="100" w:firstLine="240"/>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（略：根据不同类型建筑进行说明）</w:t>
      </w:r>
    </w:p>
    <w:p w:rsidR="00B3347A" w:rsidRPr="00FB31DA" w:rsidRDefault="00B3347A" w:rsidP="00EB5598">
      <w:pPr>
        <w:spacing w:before="50" w:after="50" w:line="360" w:lineRule="auto"/>
        <w:ind w:firstLineChars="300" w:firstLine="720"/>
        <w:rPr>
          <w:rFonts w:asciiTheme="minorEastAsia" w:eastAsiaTheme="minorEastAsia" w:hAnsiTheme="minorEastAsia"/>
          <w:b/>
          <w:sz w:val="24"/>
        </w:rPr>
      </w:pPr>
      <w:r w:rsidRPr="00FB31DA">
        <w:rPr>
          <w:rFonts w:asciiTheme="minorEastAsia" w:eastAsiaTheme="minorEastAsia" w:hAnsiTheme="minorEastAsia"/>
          <w:sz w:val="24"/>
        </w:rPr>
        <w:br w:type="page"/>
      </w:r>
      <w:r w:rsidR="00A95771" w:rsidRPr="00FB31DA">
        <w:rPr>
          <w:rFonts w:asciiTheme="minorEastAsia" w:eastAsiaTheme="minorEastAsia" w:hAnsiTheme="minorEastAsia"/>
          <w:sz w:val="24"/>
        </w:rPr>
        <w:lastRenderedPageBreak/>
        <w:t>综合布线系统的</w:t>
      </w:r>
      <w:r w:rsidR="00A95771" w:rsidRPr="00FB31DA">
        <w:rPr>
          <w:rFonts w:asciiTheme="minorEastAsia" w:eastAsiaTheme="minorEastAsia" w:hAnsiTheme="minorEastAsia" w:hint="eastAsia"/>
          <w:sz w:val="24"/>
        </w:rPr>
        <w:t>具体</w:t>
      </w:r>
      <w:r w:rsidR="00A95771" w:rsidRPr="00FB31DA">
        <w:rPr>
          <w:rFonts w:asciiTheme="minorEastAsia" w:eastAsiaTheme="minorEastAsia" w:hAnsiTheme="minorEastAsia"/>
          <w:sz w:val="24"/>
        </w:rPr>
        <w:t>信息点数及分布如下表所示</w:t>
      </w:r>
      <w:r w:rsidR="00B3376D" w:rsidRPr="00FB31DA">
        <w:rPr>
          <w:rFonts w:asciiTheme="minorEastAsia" w:eastAsiaTheme="minorEastAsia" w:hAnsiTheme="minorEastAsia" w:hint="eastAsia"/>
          <w:b/>
          <w:sz w:val="24"/>
        </w:rPr>
        <w:t>(具体点表略)</w:t>
      </w:r>
      <w:r w:rsidR="00A95771" w:rsidRPr="00FB31DA">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1"/>
        <w:gridCol w:w="2298"/>
        <w:gridCol w:w="861"/>
        <w:gridCol w:w="897"/>
        <w:gridCol w:w="861"/>
        <w:gridCol w:w="861"/>
        <w:gridCol w:w="1168"/>
        <w:gridCol w:w="856"/>
      </w:tblGrid>
      <w:tr w:rsidR="00B3347A" w:rsidRPr="00FB31DA" w:rsidTr="00B3347A">
        <w:trPr>
          <w:trHeight w:val="570"/>
          <w:tblHeader/>
        </w:trPr>
        <w:tc>
          <w:tcPr>
            <w:tcW w:w="652"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楼层</w:t>
            </w:r>
          </w:p>
        </w:tc>
        <w:tc>
          <w:tcPr>
            <w:tcW w:w="12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房间数量</w:t>
            </w:r>
          </w:p>
        </w:tc>
        <w:tc>
          <w:tcPr>
            <w:tcW w:w="50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语音点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内网点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外网点</w:t>
            </w:r>
          </w:p>
        </w:tc>
        <w:tc>
          <w:tcPr>
            <w:tcW w:w="651"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无线内网点</w:t>
            </w:r>
          </w:p>
        </w:tc>
        <w:tc>
          <w:tcPr>
            <w:tcW w:w="478"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光纤点</w:t>
            </w:r>
          </w:p>
        </w:tc>
      </w:tr>
    </w:tbl>
    <w:p w:rsidR="00BF19FA" w:rsidRPr="00FB31DA" w:rsidRDefault="00BF19FA" w:rsidP="00BA4B30">
      <w:pPr>
        <w:pStyle w:val="a0"/>
        <w:rPr>
          <w:rFonts w:asciiTheme="minorEastAsia" w:eastAsiaTheme="minorEastAsia" w:hAnsiTheme="minorEastAsia"/>
        </w:rPr>
      </w:pPr>
    </w:p>
    <w:p w:rsidR="00BF19FA" w:rsidRPr="00FB31DA" w:rsidRDefault="00BF19FA" w:rsidP="00BA4B30">
      <w:pPr>
        <w:pStyle w:val="a0"/>
        <w:rPr>
          <w:rFonts w:asciiTheme="minorEastAsia" w:eastAsiaTheme="minorEastAsia" w:hAnsiTheme="minorEastAsia"/>
        </w:rPr>
      </w:pPr>
    </w:p>
    <w:p w:rsidR="00BF19FA" w:rsidRPr="00FB31DA" w:rsidRDefault="00342467" w:rsidP="00571034">
      <w:pPr>
        <w:spacing w:beforeLines="50" w:before="120" w:afterLines="5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BF19FA" w:rsidRPr="00FB31DA">
        <w:rPr>
          <w:rFonts w:asciiTheme="minorEastAsia" w:eastAsiaTheme="minorEastAsia" w:hAnsiTheme="minorEastAsia" w:hint="eastAsia"/>
          <w:b/>
          <w:sz w:val="24"/>
        </w:rPr>
        <w:t>）、点位总合计</w:t>
      </w:r>
    </w:p>
    <w:p w:rsidR="00BF19FA" w:rsidRPr="00FB31DA" w:rsidRDefault="00BF19FA" w:rsidP="00BF19FA">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本系统共有语音点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内网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个、无线</w:t>
      </w:r>
      <w:r w:rsidR="00B3347A" w:rsidRPr="00FB31DA">
        <w:rPr>
          <w:rFonts w:asciiTheme="minorEastAsia" w:eastAsiaTheme="minorEastAsia" w:hAnsiTheme="minorEastAsia" w:hint="eastAsia"/>
          <w:sz w:val="24"/>
        </w:rPr>
        <w:t>内网</w:t>
      </w:r>
      <w:r w:rsidRPr="00FB31DA">
        <w:rPr>
          <w:rFonts w:asciiTheme="minorEastAsia" w:eastAsiaTheme="minorEastAsia" w:hAnsiTheme="minorEastAsia" w:hint="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个，数据</w:t>
      </w:r>
      <w:r w:rsidRPr="00FB31DA">
        <w:rPr>
          <w:rFonts w:asciiTheme="minorEastAsia" w:eastAsiaTheme="minorEastAsia" w:hAnsiTheme="minorEastAsia" w:hint="eastAsia"/>
          <w:sz w:val="24"/>
        </w:rPr>
        <w:t>外网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sz w:val="24"/>
        </w:rPr>
        <w:t>个</w:t>
      </w:r>
      <w:r w:rsidRPr="00FB31DA">
        <w:rPr>
          <w:rFonts w:asciiTheme="minorEastAsia" w:eastAsiaTheme="minorEastAsia" w:hAnsiTheme="minorEastAsia" w:hint="eastAsia"/>
          <w:sz w:val="24"/>
        </w:rPr>
        <w:t>，光纤点</w:t>
      </w:r>
      <w:r w:rsidR="00B3347A" w:rsidRPr="00FB31DA">
        <w:rPr>
          <w:rFonts w:asciiTheme="minorEastAsia" w:eastAsiaTheme="minorEastAsia" w:hAnsiTheme="minorEastAsia" w:hint="eastAsia"/>
          <w:sz w:val="24"/>
          <w:u w:val="single"/>
        </w:rPr>
        <w:t xml:space="preserve">      </w:t>
      </w:r>
      <w:r w:rsidRPr="00FB31DA">
        <w:rPr>
          <w:rFonts w:asciiTheme="minorEastAsia" w:eastAsiaTheme="minorEastAsia" w:hAnsiTheme="minorEastAsia" w:hint="eastAsia"/>
          <w:sz w:val="24"/>
        </w:rPr>
        <w:t>个。</w:t>
      </w:r>
    </w:p>
    <w:p w:rsidR="00CD591F" w:rsidRPr="00FB31DA" w:rsidRDefault="00365D04" w:rsidP="00CD591F">
      <w:pPr>
        <w:spacing w:before="120" w:after="120" w:line="360" w:lineRule="auto"/>
        <w:rPr>
          <w:rFonts w:asciiTheme="minorEastAsia" w:eastAsiaTheme="minorEastAsia" w:hAnsiTheme="minorEastAsia"/>
          <w:noProof/>
          <w:sz w:val="24"/>
        </w:rPr>
      </w:pPr>
      <w:r>
        <w:rPr>
          <w:rFonts w:asciiTheme="minorEastAsia" w:eastAsiaTheme="minorEastAsia" w:hAnsiTheme="minorEastAsia" w:hint="eastAsia"/>
          <w:noProof/>
          <w:sz w:val="24"/>
        </w:rPr>
        <w:drawing>
          <wp:anchor distT="0" distB="0" distL="114300" distR="114300" simplePos="0" relativeHeight="251657728" behindDoc="0" locked="0" layoutInCell="1" allowOverlap="1">
            <wp:simplePos x="0" y="0"/>
            <wp:positionH relativeFrom="column">
              <wp:posOffset>3456305</wp:posOffset>
            </wp:positionH>
            <wp:positionV relativeFrom="paragraph">
              <wp:posOffset>257175</wp:posOffset>
            </wp:positionV>
            <wp:extent cx="2125980" cy="1671955"/>
            <wp:effectExtent l="19050" t="19050" r="26670" b="23495"/>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
                    <a:srcRect/>
                    <a:stretch>
                      <a:fillRect/>
                    </a:stretch>
                  </pic:blipFill>
                  <pic:spPr bwMode="auto">
                    <a:xfrm>
                      <a:off x="0" y="0"/>
                      <a:ext cx="2125980" cy="1671955"/>
                    </a:xfrm>
                    <a:prstGeom prst="rect">
                      <a:avLst/>
                    </a:prstGeom>
                    <a:noFill/>
                    <a:ln w="9525">
                      <a:solidFill>
                        <a:srgbClr val="0000FF"/>
                      </a:solidFill>
                      <a:miter lim="800000"/>
                      <a:headEnd/>
                      <a:tailEnd/>
                    </a:ln>
                  </pic:spPr>
                </pic:pic>
              </a:graphicData>
            </a:graphic>
          </wp:anchor>
        </w:drawing>
      </w:r>
      <w:r w:rsidR="00342467" w:rsidRPr="00FB31DA">
        <w:rPr>
          <w:rFonts w:asciiTheme="minorEastAsia" w:eastAsiaTheme="minorEastAsia" w:hAnsiTheme="minorEastAsia" w:hint="eastAsia"/>
          <w:noProof/>
          <w:sz w:val="24"/>
        </w:rPr>
        <w:t>2</w:t>
      </w:r>
      <w:r w:rsidR="00CD591F" w:rsidRPr="00FB31DA">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b/>
          <w:sz w:val="24"/>
        </w:rPr>
        <w:t>墙上用单/双孔信息面板</w:t>
      </w:r>
    </w:p>
    <w:p w:rsidR="008F24B6" w:rsidRDefault="00BF19FA" w:rsidP="00365D0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t>此次方案中我们采用</w:t>
      </w:r>
      <w:r w:rsidR="002742CC" w:rsidRPr="00FB31DA">
        <w:rPr>
          <w:rFonts w:asciiTheme="minorEastAsia" w:eastAsiaTheme="minorEastAsia" w:hAnsiTheme="minorEastAsia" w:hint="eastAsia"/>
          <w:noProof/>
          <w:sz w:val="24"/>
        </w:rPr>
        <w:t>兰贝单口</w:t>
      </w:r>
      <w:r w:rsidR="003E6E8D">
        <w:rPr>
          <w:rFonts w:asciiTheme="minorEastAsia" w:eastAsiaTheme="minorEastAsia" w:hAnsiTheme="minorEastAsia" w:hint="eastAsia"/>
          <w:noProof/>
          <w:sz w:val="24"/>
        </w:rPr>
        <w:t>(</w:t>
      </w:r>
      <w:r w:rsidR="002742CC" w:rsidRPr="00FB31DA">
        <w:rPr>
          <w:rFonts w:asciiTheme="minorEastAsia" w:eastAsiaTheme="minorEastAsia" w:hAnsiTheme="minorEastAsia"/>
          <w:noProof/>
          <w:sz w:val="24"/>
        </w:rPr>
        <w:t>OUD21</w:t>
      </w:r>
      <w:r w:rsidR="003E6E8D">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noProof/>
          <w:sz w:val="24"/>
        </w:rPr>
        <w:t>和兰贝双口</w:t>
      </w:r>
      <w:r w:rsidR="003E6E8D">
        <w:rPr>
          <w:rFonts w:asciiTheme="minorEastAsia" w:eastAsiaTheme="minorEastAsia" w:hAnsiTheme="minorEastAsia" w:hint="eastAsia"/>
          <w:noProof/>
          <w:sz w:val="24"/>
        </w:rPr>
        <w:t>(</w:t>
      </w:r>
      <w:r w:rsidR="00CD591F" w:rsidRPr="00FB31DA">
        <w:rPr>
          <w:rFonts w:asciiTheme="minorEastAsia" w:eastAsiaTheme="minorEastAsia" w:hAnsiTheme="minorEastAsia"/>
          <w:noProof/>
          <w:sz w:val="24"/>
        </w:rPr>
        <w:t>OUD22</w:t>
      </w:r>
      <w:r w:rsidR="003E6E8D">
        <w:rPr>
          <w:rFonts w:asciiTheme="minorEastAsia" w:eastAsiaTheme="minorEastAsia" w:hAnsiTheme="minorEastAsia" w:hint="eastAsia"/>
          <w:noProof/>
          <w:sz w:val="24"/>
        </w:rPr>
        <w:t>)</w:t>
      </w:r>
      <w:r w:rsidRPr="00FB31DA">
        <w:rPr>
          <w:rFonts w:asciiTheme="minorEastAsia" w:eastAsiaTheme="minorEastAsia" w:hAnsiTheme="minorEastAsia" w:hint="eastAsia"/>
          <w:noProof/>
          <w:sz w:val="24"/>
        </w:rPr>
        <w:t>白色</w:t>
      </w:r>
      <w:r w:rsidR="00CD591F" w:rsidRPr="00FB31DA">
        <w:rPr>
          <w:rFonts w:asciiTheme="minorEastAsia" w:eastAsiaTheme="minorEastAsia" w:hAnsiTheme="minorEastAsia" w:hint="eastAsia"/>
          <w:noProof/>
          <w:sz w:val="24"/>
        </w:rPr>
        <w:t>墙上型</w:t>
      </w:r>
      <w:r w:rsidRPr="00FB31DA">
        <w:rPr>
          <w:rFonts w:asciiTheme="minorEastAsia" w:eastAsiaTheme="minorEastAsia" w:hAnsiTheme="minorEastAsia" w:hint="eastAsia"/>
          <w:noProof/>
          <w:sz w:val="24"/>
        </w:rPr>
        <w:t>面板</w:t>
      </w:r>
      <w:r w:rsidR="00CD591F" w:rsidRPr="00FB31DA">
        <w:rPr>
          <w:rFonts w:asciiTheme="minorEastAsia" w:eastAsiaTheme="minorEastAsia" w:hAnsiTheme="minorEastAsia" w:hint="eastAsia"/>
          <w:noProof/>
          <w:sz w:val="24"/>
        </w:rPr>
        <w:t xml:space="preserve">和 </w:t>
      </w:r>
      <w:r w:rsidR="00CD591F" w:rsidRPr="00FB31DA">
        <w:rPr>
          <w:rFonts w:asciiTheme="minorEastAsia" w:eastAsiaTheme="minorEastAsia" w:hAnsiTheme="minorEastAsia" w:hint="eastAsia"/>
          <w:sz w:val="24"/>
        </w:rPr>
        <w:t>兰贝</w:t>
      </w:r>
      <w:r w:rsidR="003E6E8D">
        <w:rPr>
          <w:rFonts w:asciiTheme="minorEastAsia" w:eastAsiaTheme="minorEastAsia" w:hAnsiTheme="minorEastAsia" w:hint="eastAsia"/>
          <w:sz w:val="24"/>
        </w:rPr>
        <w:t>(</w:t>
      </w:r>
      <w:r w:rsidR="00CD591F" w:rsidRPr="00FB31DA">
        <w:rPr>
          <w:rFonts w:asciiTheme="minorEastAsia" w:eastAsiaTheme="minorEastAsia" w:hAnsiTheme="minorEastAsia"/>
          <w:sz w:val="24"/>
        </w:rPr>
        <w:t>FSA09</w:t>
      </w:r>
      <w:r w:rsidR="003E6E8D">
        <w:rPr>
          <w:rFonts w:asciiTheme="minorEastAsia" w:eastAsiaTheme="minorEastAsia" w:hAnsiTheme="minorEastAsia" w:hint="eastAsia"/>
          <w:sz w:val="24"/>
        </w:rPr>
        <w:t>)</w:t>
      </w:r>
      <w:r w:rsidR="00CD591F" w:rsidRPr="00FB31DA">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B743FF" w:rsidRDefault="00B743FF" w:rsidP="00B743FF">
      <w:pPr>
        <w:spacing w:before="120" w:after="120" w:line="360" w:lineRule="auto"/>
        <w:ind w:firstLineChars="200" w:firstLine="480"/>
        <w:rPr>
          <w:rFonts w:asciiTheme="minorEastAsia" w:eastAsiaTheme="minorEastAsia" w:hAnsiTheme="minorEastAsia"/>
          <w:sz w:val="24"/>
        </w:rPr>
      </w:pPr>
    </w:p>
    <w:p w:rsidR="00C471E8" w:rsidRPr="00FB31DA" w:rsidRDefault="0002790B" w:rsidP="00B743FF">
      <w:pPr>
        <w:spacing w:line="360" w:lineRule="auto"/>
        <w:rPr>
          <w:rFonts w:asciiTheme="minorEastAsia" w:eastAsiaTheme="minorEastAsia" w:hAnsiTheme="minorEastAsia" w:cs="宋体"/>
          <w:b/>
          <w:kern w:val="0"/>
          <w:sz w:val="24"/>
        </w:rPr>
      </w:pPr>
      <w:r w:rsidRPr="00FB31DA">
        <w:rPr>
          <w:rFonts w:asciiTheme="minorEastAsia" w:eastAsiaTheme="minorEastAsia" w:hAnsiTheme="minorEastAsia" w:hint="eastAsia"/>
          <w:b/>
          <w:sz w:val="24"/>
        </w:rPr>
        <w:t>产品描述：</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适合多类型模块安装，应用于工作区布线子系统</w:t>
      </w:r>
    </w:p>
    <w:p w:rsidR="008F24B6" w:rsidRPr="00FB31DA" w:rsidRDefault="0002790B" w:rsidP="00C471E8">
      <w:pPr>
        <w:pStyle w:val="a0"/>
        <w:spacing w:line="360" w:lineRule="auto"/>
        <w:rPr>
          <w:rFonts w:asciiTheme="minorEastAsia" w:eastAsiaTheme="minorEastAsia" w:hAnsiTheme="minorEastAsia"/>
        </w:rPr>
      </w:pPr>
      <w:r w:rsidRPr="00FB31DA">
        <w:rPr>
          <w:rFonts w:asciiTheme="minorEastAsia" w:eastAsiaTheme="minorEastAsia" w:hAnsiTheme="minorEastAsia" w:hint="eastAsia"/>
        </w:rPr>
        <w:t xml:space="preserve"> </w:t>
      </w:r>
    </w:p>
    <w:p w:rsidR="008F24B6" w:rsidRPr="00FB31DA" w:rsidRDefault="0002790B" w:rsidP="00B743FF">
      <w:pPr>
        <w:pStyle w:val="a0"/>
        <w:spacing w:line="360" w:lineRule="auto"/>
        <w:ind w:firstLine="0"/>
        <w:rPr>
          <w:rFonts w:asciiTheme="minorEastAsia" w:eastAsiaTheme="minorEastAsia" w:hAnsiTheme="minorEastAsia"/>
          <w:b/>
          <w:kern w:val="2"/>
          <w:sz w:val="24"/>
          <w:szCs w:val="24"/>
        </w:rPr>
      </w:pPr>
      <w:r w:rsidRPr="00FB31DA">
        <w:rPr>
          <w:rFonts w:asciiTheme="minorEastAsia" w:eastAsiaTheme="minorEastAsia" w:hAnsiTheme="minorEastAsia" w:hint="eastAsia"/>
          <w:b/>
          <w:kern w:val="2"/>
          <w:sz w:val="24"/>
          <w:szCs w:val="24"/>
        </w:rPr>
        <w:t>产品特点：</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面板外型尺寸符合国标</w:t>
      </w:r>
      <w:r w:rsidRPr="00FB31DA">
        <w:rPr>
          <w:rFonts w:asciiTheme="minorEastAsia" w:eastAsiaTheme="minorEastAsia" w:hAnsiTheme="minorEastAsia"/>
          <w:kern w:val="2"/>
          <w:sz w:val="24"/>
          <w:szCs w:val="24"/>
        </w:rPr>
        <w:t>86</w:t>
      </w:r>
      <w:r w:rsidRPr="00FB31DA">
        <w:rPr>
          <w:rFonts w:asciiTheme="minorEastAsia" w:eastAsiaTheme="minorEastAsia" w:hAnsiTheme="minorEastAsia" w:hint="eastAsia"/>
          <w:kern w:val="2"/>
          <w:sz w:val="24"/>
          <w:szCs w:val="24"/>
        </w:rPr>
        <w:t>型；</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嵌入式面框，安装方便；</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面板表面带嵌入式图表及标签位置，便于识别数据和语音端口；</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配有防尘滑门用以保护模块、遮蔽灰尘和污物进入；</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备有适用于各种环境的单、双孔、三孔和四孔面板；</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材料采用</w:t>
      </w:r>
      <w:r w:rsidRPr="00FB31DA">
        <w:rPr>
          <w:rFonts w:asciiTheme="minorEastAsia" w:eastAsiaTheme="minorEastAsia" w:hAnsiTheme="minorEastAsia"/>
          <w:kern w:val="2"/>
          <w:sz w:val="24"/>
          <w:szCs w:val="24"/>
        </w:rPr>
        <w:t>ABS</w:t>
      </w:r>
      <w:r w:rsidRPr="00FB31DA">
        <w:rPr>
          <w:rFonts w:asciiTheme="minorEastAsia" w:eastAsiaTheme="minorEastAsia" w:hAnsiTheme="minorEastAsia" w:hint="eastAsia"/>
          <w:kern w:val="2"/>
          <w:sz w:val="24"/>
          <w:szCs w:val="24"/>
        </w:rPr>
        <w:t>工程塑料；</w:t>
      </w:r>
    </w:p>
    <w:p w:rsidR="008F24B6" w:rsidRPr="00FB31DA" w:rsidRDefault="008F24B6" w:rsidP="00C471E8">
      <w:pPr>
        <w:pStyle w:val="a0"/>
        <w:spacing w:line="360" w:lineRule="auto"/>
        <w:rPr>
          <w:rFonts w:asciiTheme="minorEastAsia" w:eastAsiaTheme="minorEastAsia" w:hAnsiTheme="minorEastAsia"/>
        </w:rPr>
      </w:pPr>
    </w:p>
    <w:p w:rsidR="00C471E8" w:rsidRPr="00FB31DA" w:rsidRDefault="009423AE" w:rsidP="00C471E8">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b/>
          <w:noProof/>
          <w:sz w:val="24"/>
        </w:rPr>
        <w:br w:type="page"/>
      </w:r>
      <w:r w:rsidR="00342467" w:rsidRPr="00FB31DA">
        <w:rPr>
          <w:rFonts w:asciiTheme="minorEastAsia" w:eastAsiaTheme="minorEastAsia" w:hAnsiTheme="minorEastAsia" w:hint="eastAsia"/>
          <w:b/>
          <w:noProof/>
          <w:sz w:val="24"/>
        </w:rPr>
        <w:lastRenderedPageBreak/>
        <w:t>3</w:t>
      </w:r>
      <w:r w:rsidR="00C471E8" w:rsidRPr="00FB31DA">
        <w:rPr>
          <w:rFonts w:asciiTheme="minorEastAsia" w:eastAsiaTheme="minorEastAsia" w:hAnsiTheme="minorEastAsia" w:hint="eastAsia"/>
          <w:b/>
          <w:noProof/>
          <w:sz w:val="24"/>
        </w:rPr>
        <w:t>）</w:t>
      </w:r>
      <w:r w:rsidR="007D73FC" w:rsidRPr="00FB31DA">
        <w:rPr>
          <w:rFonts w:asciiTheme="minorEastAsia" w:eastAsiaTheme="minorEastAsia" w:hAnsiTheme="minorEastAsia"/>
          <w:b/>
          <w:bCs/>
          <w:sz w:val="24"/>
        </w:rPr>
        <w:t xml:space="preserve">FSA09 </w:t>
      </w:r>
      <w:r w:rsidR="007D73FC" w:rsidRPr="00FB31DA">
        <w:rPr>
          <w:rFonts w:asciiTheme="minorEastAsia" w:eastAsiaTheme="minorEastAsia" w:hAnsiTheme="minorEastAsia" w:hint="eastAsia"/>
          <w:b/>
          <w:bCs/>
          <w:sz w:val="24"/>
        </w:rPr>
        <w:t>弹起式空地面插座</w:t>
      </w:r>
    </w:p>
    <w:p w:rsidR="007D73FC" w:rsidRPr="00FB31DA" w:rsidRDefault="00117CBB" w:rsidP="00B743FF">
      <w:pPr>
        <w:pStyle w:val="a0"/>
        <w:spacing w:line="360" w:lineRule="auto"/>
        <w:ind w:firstLine="0"/>
        <w:rPr>
          <w:rFonts w:asciiTheme="minorEastAsia" w:eastAsiaTheme="minorEastAsia" w:hAnsiTheme="minorEastAsia"/>
          <w:sz w:val="24"/>
          <w:szCs w:val="24"/>
        </w:rPr>
      </w:pPr>
      <w:r w:rsidRPr="00FB31DA">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5"/>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FB31DA">
        <w:rPr>
          <w:rFonts w:asciiTheme="minorEastAsia" w:eastAsiaTheme="minorEastAsia" w:hAnsiTheme="minorEastAsia" w:hint="eastAsia"/>
          <w:b/>
          <w:bCs/>
          <w:sz w:val="24"/>
          <w:szCs w:val="24"/>
        </w:rPr>
        <w:t>产品概述</w:t>
      </w:r>
      <w:r w:rsidR="007D73FC" w:rsidRPr="00FB31DA">
        <w:rPr>
          <w:rFonts w:asciiTheme="minorEastAsia" w:eastAsiaTheme="minorEastAsia" w:hAnsiTheme="minorEastAsia"/>
          <w:b/>
          <w:bCs/>
          <w:sz w:val="24"/>
          <w:szCs w:val="24"/>
        </w:rPr>
        <w:t xml:space="preserve"> </w:t>
      </w:r>
      <w:r w:rsidR="00B743FF">
        <w:rPr>
          <w:rFonts w:asciiTheme="minorEastAsia" w:eastAsiaTheme="minorEastAsia" w:hAnsiTheme="minorEastAsia" w:hint="eastAsia"/>
          <w:b/>
          <w:bCs/>
          <w:sz w:val="24"/>
          <w:szCs w:val="24"/>
        </w:rPr>
        <w:t>：</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内装模块化功能件，可根据客户不同要求选配</w:t>
      </w:r>
      <w:r w:rsidRPr="00FB31DA">
        <w:rPr>
          <w:rFonts w:asciiTheme="minorEastAsia" w:eastAsiaTheme="minorEastAsia" w:hAnsiTheme="minorEastAsia"/>
          <w:sz w:val="24"/>
          <w:szCs w:val="24"/>
        </w:rPr>
        <w:t>120</w:t>
      </w:r>
      <w:r w:rsidRPr="00FB31DA">
        <w:rPr>
          <w:rFonts w:asciiTheme="minorEastAsia" w:eastAsiaTheme="minorEastAsia" w:hAnsiTheme="minorEastAsia" w:hint="eastAsia"/>
          <w:sz w:val="24"/>
          <w:szCs w:val="24"/>
        </w:rPr>
        <w:t>型或</w:t>
      </w:r>
      <w:r w:rsidRPr="00FB31DA">
        <w:rPr>
          <w:rFonts w:asciiTheme="minorEastAsia" w:eastAsiaTheme="minorEastAsia" w:hAnsiTheme="minorEastAsia"/>
          <w:sz w:val="24"/>
          <w:szCs w:val="24"/>
        </w:rPr>
        <w:t>118</w:t>
      </w:r>
      <w:r w:rsidRPr="00FB31DA">
        <w:rPr>
          <w:rFonts w:asciiTheme="minorEastAsia" w:eastAsiaTheme="minorEastAsia" w:hAnsiTheme="minorEastAsia" w:hint="eastAsia"/>
          <w:sz w:val="24"/>
          <w:szCs w:val="24"/>
        </w:rPr>
        <w:t xml:space="preserve">型功能件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其盖板面与地面齐平，不影响通行和清扫 。 安全可靠，打开时不拨动滑舌，插座体不会因脚踩而合上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防渗漏设计可保证在插座体合上时水滴等流体不易渗入 。 </w:t>
      </w:r>
    </w:p>
    <w:p w:rsidR="000A0191"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接线容易，专用接线端子，只须将外接线插入接线端子孔即可 。</w:t>
      </w:r>
      <w:r w:rsidRPr="00FB31DA">
        <w:rPr>
          <w:rFonts w:asciiTheme="minorEastAsia" w:eastAsiaTheme="minorEastAsia" w:hAnsiTheme="minorEastAsia"/>
          <w:sz w:val="24"/>
          <w:szCs w:val="24"/>
        </w:rPr>
        <w:t xml:space="preserve"> </w:t>
      </w:r>
    </w:p>
    <w:p w:rsidR="00B743FF" w:rsidRPr="00FB31DA" w:rsidRDefault="00B743FF" w:rsidP="00B743FF">
      <w:pPr>
        <w:pStyle w:val="a0"/>
        <w:spacing w:line="360" w:lineRule="auto"/>
        <w:ind w:left="720" w:firstLine="0"/>
        <w:rPr>
          <w:rFonts w:asciiTheme="minorEastAsia" w:eastAsiaTheme="minorEastAsia" w:hAnsiTheme="minorEastAsia"/>
          <w:sz w:val="24"/>
          <w:szCs w:val="24"/>
        </w:rPr>
      </w:pPr>
    </w:p>
    <w:p w:rsidR="007D73FC" w:rsidRPr="00FB31DA" w:rsidRDefault="007D73FC" w:rsidP="00B743FF">
      <w:pPr>
        <w:pStyle w:val="a0"/>
        <w:spacing w:line="360" w:lineRule="auto"/>
        <w:ind w:firstLine="0"/>
        <w:rPr>
          <w:rFonts w:asciiTheme="minorEastAsia" w:eastAsiaTheme="minorEastAsia" w:hAnsiTheme="minorEastAsia"/>
          <w:b/>
          <w:bCs/>
          <w:sz w:val="24"/>
          <w:szCs w:val="24"/>
        </w:rPr>
      </w:pPr>
      <w:r w:rsidRPr="00FB31DA">
        <w:rPr>
          <w:rFonts w:asciiTheme="minorEastAsia" w:eastAsiaTheme="minorEastAsia" w:hAnsiTheme="minorEastAsia" w:hint="eastAsia"/>
          <w:b/>
          <w:bCs/>
          <w:sz w:val="24"/>
          <w:szCs w:val="24"/>
        </w:rPr>
        <w:t>系统指标</w:t>
      </w:r>
      <w:r w:rsidRPr="00FB31DA">
        <w:rPr>
          <w:rFonts w:asciiTheme="minorEastAsia" w:eastAsiaTheme="minorEastAsia" w:hAnsiTheme="minorEastAsia"/>
          <w:b/>
          <w:bCs/>
          <w:sz w:val="24"/>
          <w:szCs w:val="24"/>
        </w:rPr>
        <w:t xml:space="preserve"> </w:t>
      </w:r>
      <w:r w:rsidR="00B743FF">
        <w:rPr>
          <w:rFonts w:asciiTheme="minorEastAsia" w:eastAsiaTheme="minorEastAsia" w:hAnsiTheme="minorEastAsia" w:hint="eastAsia"/>
          <w:b/>
          <w:bCs/>
          <w:sz w:val="24"/>
          <w:szCs w:val="24"/>
        </w:rPr>
        <w:t>：</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地面插座。</w:t>
      </w:r>
      <w:r w:rsidRPr="00FB31DA">
        <w:rPr>
          <w:rFonts w:asciiTheme="minorEastAsia" w:eastAsiaTheme="minorEastAsia" w:hAnsiTheme="minorEastAsia"/>
          <w:sz w:val="24"/>
          <w:szCs w:val="24"/>
        </w:rPr>
        <w:t xml:space="preserve"> </w:t>
      </w:r>
    </w:p>
    <w:p w:rsidR="008F24B6" w:rsidRPr="00FB31DA" w:rsidRDefault="007D73FC" w:rsidP="00C471E8">
      <w:pPr>
        <w:pStyle w:val="a0"/>
        <w:spacing w:line="360" w:lineRule="auto"/>
        <w:rPr>
          <w:rFonts w:asciiTheme="minorEastAsia" w:eastAsiaTheme="minorEastAsia" w:hAnsiTheme="minorEastAsia"/>
          <w:b/>
          <w:sz w:val="24"/>
          <w:szCs w:val="24"/>
        </w:rPr>
      </w:pPr>
      <w:r w:rsidRPr="00FB31DA">
        <w:rPr>
          <w:rFonts w:asciiTheme="minorEastAsia" w:eastAsiaTheme="minorEastAsia" w:hAnsiTheme="minorEastAsia" w:hint="eastAsia"/>
          <w:b/>
          <w:sz w:val="24"/>
          <w:szCs w:val="24"/>
        </w:rPr>
        <w:t>注：兰贝模块插板、康普模块插板</w:t>
      </w:r>
      <w:r w:rsidRPr="00FB31DA">
        <w:rPr>
          <w:rFonts w:asciiTheme="minorEastAsia" w:eastAsiaTheme="minorEastAsia" w:hAnsiTheme="minorEastAsia"/>
          <w:b/>
          <w:sz w:val="24"/>
          <w:szCs w:val="24"/>
        </w:rPr>
        <w:t xml:space="preserve"> </w:t>
      </w:r>
      <w:r w:rsidRPr="00FB31DA">
        <w:rPr>
          <w:rFonts w:asciiTheme="minorEastAsia" w:eastAsiaTheme="minorEastAsia" w:hAnsiTheme="minorEastAsia" w:hint="eastAsia"/>
          <w:b/>
          <w:sz w:val="24"/>
          <w:szCs w:val="24"/>
        </w:rPr>
        <w:t>、填空件为选配件</w:t>
      </w:r>
    </w:p>
    <w:p w:rsidR="00CE55E5"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hint="eastAsia"/>
          <w:b/>
          <w:noProof/>
          <w:sz w:val="24"/>
        </w:rPr>
        <w:lastRenderedPageBreak/>
        <w:t>4）</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xml:space="preserve">: </w:t>
      </w:r>
      <w:r w:rsidRPr="004F7A38">
        <w:rPr>
          <w:rFonts w:ascii="Arial Unicode MS" w:eastAsia="Arial Unicode MS" w:hAnsi="Arial Unicode MS" w:cs="Arial Unicode MS"/>
          <w:b/>
          <w:bCs/>
          <w:kern w:val="0"/>
          <w:sz w:val="24"/>
        </w:rPr>
        <w:t>JK</w:t>
      </w:r>
      <w:r w:rsidRPr="004F7A38">
        <w:rPr>
          <w:rFonts w:ascii="Arial Unicode MS" w:eastAsia="Arial Unicode MS" w:hAnsi="Arial Unicode MS" w:cs="Arial Unicode MS" w:hint="eastAsia"/>
          <w:b/>
          <w:bCs/>
          <w:kern w:val="0"/>
          <w:sz w:val="24"/>
        </w:rPr>
        <w:t>S</w:t>
      </w:r>
      <w:r w:rsidRPr="004F7A38">
        <w:rPr>
          <w:rFonts w:ascii="Arial Unicode MS" w:eastAsia="Arial Unicode MS" w:hAnsi="Arial Unicode MS" w:cs="Arial Unicode MS"/>
          <w:b/>
          <w:bCs/>
          <w:kern w:val="0"/>
          <w:sz w:val="24"/>
        </w:rPr>
        <w:t>09-</w:t>
      </w:r>
      <w:r w:rsidRPr="004F7A38">
        <w:rPr>
          <w:rFonts w:ascii="Arial Unicode MS" w:eastAsia="Arial Unicode MS" w:hAnsi="Arial Unicode MS" w:cs="Arial Unicode MS" w:hint="eastAsia"/>
          <w:b/>
          <w:bCs/>
          <w:kern w:val="0"/>
          <w:sz w:val="24"/>
        </w:rPr>
        <w:t>S</w:t>
      </w:r>
      <w:r w:rsidRPr="004F7A38">
        <w:rPr>
          <w:rFonts w:ascii="Arial Unicode MS" w:eastAsia="Arial Unicode MS" w:hAnsi="Arial Unicode MS" w:cs="Arial Unicode MS"/>
          <w:b/>
          <w:bCs/>
          <w:kern w:val="0"/>
          <w:sz w:val="24"/>
        </w:rPr>
        <w:t>C</w:t>
      </w:r>
      <w:r w:rsidR="004F7A38" w:rsidRPr="004F7A38">
        <w:rPr>
          <w:rFonts w:ascii="Arial Unicode MS" w:eastAsia="Arial Unicode MS" w:hAnsi="Arial Unicode MS" w:cs="Arial Unicode MS" w:hint="eastAsia"/>
          <w:b/>
          <w:bCs/>
          <w:kern w:val="0"/>
          <w:sz w:val="24"/>
        </w:rPr>
        <w:t>5E</w:t>
      </w:r>
      <w:r w:rsidR="004F7A38">
        <w:rPr>
          <w:rFonts w:asciiTheme="minorEastAsia" w:eastAsiaTheme="minorEastAsia" w:hAnsiTheme="minorEastAsia" w:cs="Arial" w:hint="eastAsia"/>
          <w:b/>
          <w:bCs/>
          <w:kern w:val="0"/>
          <w:sz w:val="24"/>
        </w:rPr>
        <w:t>五</w:t>
      </w:r>
      <w:r w:rsidRPr="00FB31DA">
        <w:rPr>
          <w:rFonts w:asciiTheme="minorEastAsia" w:eastAsiaTheme="minorEastAsia" w:hAnsiTheme="minorEastAsia" w:cs="Arial" w:hint="eastAsia"/>
          <w:b/>
          <w:bCs/>
          <w:kern w:val="0"/>
          <w:sz w:val="24"/>
        </w:rPr>
        <w:t>类屏蔽信息模块（180度打线式）</w:t>
      </w:r>
    </w:p>
    <w:p w:rsidR="00CE55E5" w:rsidRPr="00FB31DA" w:rsidRDefault="004F7A38" w:rsidP="002A0E2E">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0496" behindDoc="0" locked="0" layoutInCell="1" allowOverlap="1">
            <wp:simplePos x="0" y="0"/>
            <wp:positionH relativeFrom="column">
              <wp:posOffset>3098800</wp:posOffset>
            </wp:positionH>
            <wp:positionV relativeFrom="paragraph">
              <wp:posOffset>170180</wp:posOffset>
            </wp:positionV>
            <wp:extent cx="2583815" cy="1157605"/>
            <wp:effectExtent l="19050" t="19050" r="26035" b="2349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583815" cy="1157605"/>
                    </a:xfrm>
                    <a:prstGeom prst="rect">
                      <a:avLst/>
                    </a:prstGeom>
                    <a:noFill/>
                    <a:ln w="9525">
                      <a:solidFill>
                        <a:schemeClr val="accent1"/>
                      </a:solidFill>
                      <a:miter lim="800000"/>
                      <a:headEnd/>
                      <a:tailEnd/>
                    </a:ln>
                  </pic:spPr>
                </pic:pic>
              </a:graphicData>
            </a:graphic>
          </wp:anchor>
        </w:drawing>
      </w:r>
      <w:r w:rsidR="00CE55E5" w:rsidRPr="00FB31DA">
        <w:rPr>
          <w:rFonts w:asciiTheme="minorEastAsia" w:eastAsiaTheme="minorEastAsia" w:hAnsiTheme="minorEastAsia" w:cs="Arial" w:hint="eastAsia"/>
          <w:b/>
          <w:bCs/>
          <w:kern w:val="0"/>
          <w:sz w:val="24"/>
        </w:rPr>
        <w:t>产品概述</w:t>
      </w:r>
      <w:r w:rsidR="00CE55E5" w:rsidRPr="00FB31DA">
        <w:rPr>
          <w:rFonts w:asciiTheme="minorEastAsia" w:eastAsiaTheme="minorEastAsia" w:hAnsiTheme="minorEastAsia" w:cs="Arial"/>
          <w:b/>
          <w:bCs/>
          <w:kern w:val="0"/>
          <w:sz w:val="24"/>
        </w:rPr>
        <w:t xml:space="preserve"> </w:t>
      </w:r>
      <w:r w:rsidR="00B743FF">
        <w:rPr>
          <w:rFonts w:asciiTheme="minorEastAsia" w:eastAsiaTheme="minorEastAsia" w:hAnsiTheme="minorEastAsia" w:cs="Arial" w:hint="eastAsia"/>
          <w:b/>
          <w:bCs/>
          <w:kern w:val="0"/>
          <w:sz w:val="24"/>
        </w:rPr>
        <w:t>：</w:t>
      </w:r>
    </w:p>
    <w:p w:rsidR="00CE55E5" w:rsidRDefault="002F14AD" w:rsidP="002F14AD">
      <w:pPr>
        <w:spacing w:line="360" w:lineRule="auto"/>
        <w:ind w:firstLineChars="150" w:firstLine="360"/>
        <w:jc w:val="left"/>
        <w:rPr>
          <w:rStyle w:val="A20"/>
          <w:rFonts w:asciiTheme="minorEastAsia" w:eastAsiaTheme="minorEastAsia" w:hAnsiTheme="minorEastAsia"/>
          <w:sz w:val="24"/>
          <w:szCs w:val="24"/>
        </w:rPr>
      </w:pPr>
      <w:r w:rsidRPr="002F14AD">
        <w:rPr>
          <w:rFonts w:asciiTheme="minorEastAsia" w:eastAsiaTheme="minorEastAsia" w:hAnsiTheme="minorEastAsia" w:cs="Arial"/>
          <w:bCs/>
          <w:kern w:val="0"/>
          <w:sz w:val="24"/>
        </w:rPr>
        <w:t>JK</w:t>
      </w:r>
      <w:r w:rsidRPr="002F14AD">
        <w:rPr>
          <w:rFonts w:asciiTheme="minorEastAsia" w:eastAsiaTheme="minorEastAsia" w:hAnsiTheme="minorEastAsia" w:cs="Arial" w:hint="eastAsia"/>
          <w:bCs/>
          <w:kern w:val="0"/>
          <w:sz w:val="24"/>
        </w:rPr>
        <w:t>S</w:t>
      </w:r>
      <w:r w:rsidRPr="002F14AD">
        <w:rPr>
          <w:rFonts w:asciiTheme="minorEastAsia" w:eastAsiaTheme="minorEastAsia" w:hAnsiTheme="minorEastAsia" w:cs="Arial"/>
          <w:bCs/>
          <w:kern w:val="0"/>
          <w:sz w:val="24"/>
        </w:rPr>
        <w:t>09-</w:t>
      </w:r>
      <w:r w:rsidRPr="002F14AD">
        <w:rPr>
          <w:rFonts w:asciiTheme="minorEastAsia" w:eastAsiaTheme="minorEastAsia" w:hAnsiTheme="minorEastAsia" w:cs="Arial" w:hint="eastAsia"/>
          <w:bCs/>
          <w:kern w:val="0"/>
          <w:sz w:val="24"/>
        </w:rPr>
        <w:t>S</w:t>
      </w:r>
      <w:r w:rsidRPr="002F14AD">
        <w:rPr>
          <w:rFonts w:asciiTheme="minorEastAsia" w:eastAsiaTheme="minorEastAsia" w:hAnsiTheme="minorEastAsia" w:cs="Arial"/>
          <w:bCs/>
          <w:kern w:val="0"/>
          <w:sz w:val="24"/>
        </w:rPr>
        <w:t>C</w:t>
      </w:r>
      <w:r w:rsidR="004F7A38">
        <w:rPr>
          <w:rFonts w:asciiTheme="minorEastAsia" w:eastAsiaTheme="minorEastAsia" w:hAnsiTheme="minorEastAsia" w:cs="Arial" w:hint="eastAsia"/>
          <w:bCs/>
          <w:kern w:val="0"/>
          <w:sz w:val="24"/>
        </w:rPr>
        <w:t>5E超五</w:t>
      </w:r>
      <w:r w:rsidRPr="002F14AD">
        <w:rPr>
          <w:rFonts w:asciiTheme="minorEastAsia" w:eastAsiaTheme="minorEastAsia" w:hAnsiTheme="minorEastAsia" w:cs="Arial" w:hint="eastAsia"/>
          <w:bCs/>
          <w:kern w:val="0"/>
          <w:sz w:val="24"/>
        </w:rPr>
        <w:t>类屏蔽信息模块</w:t>
      </w:r>
      <w:r w:rsidR="00CE55E5" w:rsidRPr="002F14AD">
        <w:rPr>
          <w:rStyle w:val="A20"/>
          <w:rFonts w:asciiTheme="minorEastAsia" w:eastAsiaTheme="minorEastAsia" w:hAnsiTheme="minorEastAsia" w:hint="eastAsia"/>
          <w:sz w:val="24"/>
          <w:szCs w:val="24"/>
        </w:rPr>
        <w:t>作为</w:t>
      </w:r>
      <w:r w:rsidR="00CE55E5" w:rsidRPr="002F14AD">
        <w:rPr>
          <w:rStyle w:val="A20"/>
          <w:rFonts w:ascii="Arial Unicode MS" w:eastAsia="Arial Unicode MS" w:hAnsi="Arial Unicode MS" w:cs="Arial Unicode MS"/>
          <w:sz w:val="24"/>
          <w:szCs w:val="24"/>
        </w:rPr>
        <w:t>LINKBASIC</w:t>
      </w:r>
      <w:r w:rsidR="00CE55E5" w:rsidRPr="00FB31DA">
        <w:rPr>
          <w:rStyle w:val="A20"/>
          <w:rFonts w:asciiTheme="minorEastAsia" w:eastAsiaTheme="minorEastAsia" w:hAnsiTheme="minorEastAsia" w:hint="eastAsia"/>
          <w:sz w:val="24"/>
          <w:szCs w:val="24"/>
        </w:rPr>
        <w:t>兰贝</w:t>
      </w:r>
      <w:r w:rsidR="004F7A38">
        <w:rPr>
          <w:rStyle w:val="A20"/>
          <w:rFonts w:asciiTheme="minorEastAsia" w:eastAsiaTheme="minorEastAsia" w:hAnsiTheme="minorEastAsia" w:hint="eastAsia"/>
          <w:sz w:val="24"/>
          <w:szCs w:val="24"/>
        </w:rPr>
        <w:t>超五</w:t>
      </w:r>
      <w:r w:rsidR="00CE55E5" w:rsidRPr="00FB31DA">
        <w:rPr>
          <w:rStyle w:val="A20"/>
          <w:rFonts w:asciiTheme="minorEastAsia" w:eastAsiaTheme="minorEastAsia" w:hAnsiTheme="minorEastAsia" w:hint="eastAsia"/>
          <w:sz w:val="24"/>
          <w:szCs w:val="24"/>
        </w:rPr>
        <w:t>类屏蔽布线解决方案的一部分，兰贝</w:t>
      </w:r>
      <w:r>
        <w:rPr>
          <w:rStyle w:val="A20"/>
          <w:rFonts w:asciiTheme="minorEastAsia" w:eastAsiaTheme="minorEastAsia" w:hAnsiTheme="minorEastAsia" w:hint="eastAsia"/>
          <w:sz w:val="24"/>
          <w:szCs w:val="24"/>
        </w:rPr>
        <w:t>超</w:t>
      </w:r>
      <w:r w:rsidR="004F7A38">
        <w:rPr>
          <w:rStyle w:val="A20"/>
          <w:rFonts w:asciiTheme="minorEastAsia" w:eastAsiaTheme="minorEastAsia" w:hAnsiTheme="minorEastAsia" w:hint="eastAsia"/>
          <w:sz w:val="24"/>
          <w:szCs w:val="24"/>
        </w:rPr>
        <w:t>五</w:t>
      </w:r>
      <w:r w:rsidR="00CE55E5" w:rsidRPr="00FB31DA">
        <w:rPr>
          <w:rStyle w:val="A20"/>
          <w:rFonts w:asciiTheme="minorEastAsia" w:eastAsiaTheme="minorEastAsia" w:hAnsiTheme="minorEastAsia" w:hint="eastAsia"/>
          <w:sz w:val="24"/>
          <w:szCs w:val="24"/>
        </w:rPr>
        <w:t>类屏蔽信息模块超越了所有</w:t>
      </w:r>
      <w:r>
        <w:rPr>
          <w:rStyle w:val="A20"/>
          <w:rFonts w:asciiTheme="minorEastAsia" w:eastAsiaTheme="minorEastAsia" w:hAnsiTheme="minorEastAsia" w:hint="eastAsia"/>
          <w:sz w:val="24"/>
          <w:szCs w:val="24"/>
        </w:rPr>
        <w:t>超</w:t>
      </w:r>
      <w:r w:rsidR="004F7A38">
        <w:rPr>
          <w:rStyle w:val="A20"/>
          <w:rFonts w:asciiTheme="minorEastAsia" w:eastAsiaTheme="minorEastAsia" w:hAnsiTheme="minorEastAsia" w:hint="eastAsia"/>
          <w:sz w:val="24"/>
          <w:szCs w:val="24"/>
        </w:rPr>
        <w:t>五</w:t>
      </w:r>
      <w:r w:rsidR="00CE55E5" w:rsidRPr="00FB31DA">
        <w:rPr>
          <w:rStyle w:val="A20"/>
          <w:rFonts w:asciiTheme="minorEastAsia" w:eastAsiaTheme="minorEastAsia" w:hAnsiTheme="minorEastAsia" w:hint="eastAsia"/>
          <w:sz w:val="24"/>
          <w:szCs w:val="24"/>
        </w:rPr>
        <w:t>类部件的性能要求，符合</w:t>
      </w:r>
      <w:r w:rsidR="004F7A38">
        <w:rPr>
          <w:rStyle w:val="A20"/>
          <w:rFonts w:asciiTheme="minorEastAsia" w:eastAsiaTheme="minorEastAsia" w:hAnsiTheme="minorEastAsia" w:hint="eastAsia"/>
          <w:sz w:val="24"/>
          <w:szCs w:val="24"/>
        </w:rPr>
        <w:t>100M</w:t>
      </w:r>
      <w:r w:rsidR="00CE55E5" w:rsidRPr="00FB31DA">
        <w:rPr>
          <w:rStyle w:val="A20"/>
          <w:rFonts w:asciiTheme="minorEastAsia" w:eastAsiaTheme="minorEastAsia" w:hAnsiTheme="minorEastAsia" w:hint="eastAsia"/>
          <w:sz w:val="24"/>
          <w:szCs w:val="24"/>
        </w:rPr>
        <w:t>以太网应用系统，适用于设备间与工作区的通讯插座连接，可提供高达</w:t>
      </w:r>
      <w:r w:rsidR="004F7A38">
        <w:rPr>
          <w:rStyle w:val="A20"/>
          <w:rFonts w:asciiTheme="minorEastAsia" w:eastAsiaTheme="minorEastAsia" w:hAnsiTheme="minorEastAsia" w:hint="eastAsia"/>
          <w:sz w:val="24"/>
          <w:szCs w:val="24"/>
        </w:rPr>
        <w:t>2</w:t>
      </w:r>
      <w:r w:rsidR="00CE55E5" w:rsidRPr="00FB31DA">
        <w:rPr>
          <w:rStyle w:val="A20"/>
          <w:rFonts w:asciiTheme="minorEastAsia" w:eastAsiaTheme="minorEastAsia" w:hAnsiTheme="minorEastAsia"/>
          <w:sz w:val="24"/>
          <w:szCs w:val="24"/>
        </w:rPr>
        <w:t>50MHz</w:t>
      </w:r>
      <w:r w:rsidR="00CE55E5" w:rsidRPr="00FB31DA">
        <w:rPr>
          <w:rStyle w:val="A20"/>
          <w:rFonts w:asciiTheme="minorEastAsia" w:eastAsiaTheme="minorEastAsia" w:hAnsiTheme="minorEastAsia" w:hint="eastAsia"/>
          <w:sz w:val="24"/>
          <w:szCs w:val="24"/>
        </w:rPr>
        <w:t>的可用带宽。</w:t>
      </w:r>
    </w:p>
    <w:p w:rsidR="002A0E2E" w:rsidRPr="004F7A38" w:rsidRDefault="002A0E2E" w:rsidP="002F14AD">
      <w:pPr>
        <w:spacing w:line="360" w:lineRule="auto"/>
        <w:ind w:firstLineChars="150" w:firstLine="360"/>
        <w:jc w:val="left"/>
        <w:rPr>
          <w:rFonts w:asciiTheme="minorEastAsia" w:eastAsiaTheme="minorEastAsia" w:hAnsiTheme="minorEastAsia" w:cs="Arial"/>
          <w:kern w:val="0"/>
          <w:sz w:val="24"/>
        </w:rPr>
      </w:pPr>
    </w:p>
    <w:p w:rsidR="00CE55E5" w:rsidRPr="004A2557" w:rsidRDefault="00CE55E5" w:rsidP="004A2557">
      <w:pPr>
        <w:pStyle w:val="a0"/>
        <w:spacing w:line="360" w:lineRule="auto"/>
        <w:ind w:firstLine="0"/>
        <w:rPr>
          <w:rFonts w:asciiTheme="minorEastAsia" w:eastAsiaTheme="minorEastAsia" w:hAnsiTheme="minorEastAsia"/>
          <w:b/>
          <w:sz w:val="24"/>
          <w:szCs w:val="24"/>
        </w:rPr>
      </w:pPr>
      <w:r w:rsidRPr="004A2557">
        <w:rPr>
          <w:rFonts w:asciiTheme="minorEastAsia" w:eastAsiaTheme="minorEastAsia" w:hAnsiTheme="minorEastAsia" w:hint="eastAsia"/>
          <w:b/>
          <w:sz w:val="24"/>
          <w:szCs w:val="24"/>
        </w:rPr>
        <w:t>系统指标</w:t>
      </w:r>
      <w:r w:rsidR="00B743FF" w:rsidRPr="004A2557">
        <w:rPr>
          <w:rFonts w:asciiTheme="minorEastAsia" w:eastAsiaTheme="minorEastAsia" w:hAnsiTheme="minorEastAsia" w:hint="eastAsia"/>
          <w:b/>
          <w:sz w:val="24"/>
          <w:szCs w:val="24"/>
        </w:rPr>
        <w:t>：</w:t>
      </w:r>
      <w:r w:rsidRPr="004A2557">
        <w:rPr>
          <w:rFonts w:asciiTheme="minorEastAsia" w:eastAsiaTheme="minorEastAsia" w:hAnsiTheme="minorEastAsia"/>
          <w:b/>
          <w:sz w:val="24"/>
          <w:szCs w:val="24"/>
        </w:rPr>
        <w:t xml:space="preserve"> </w:t>
      </w:r>
    </w:p>
    <w:p w:rsidR="004A2557" w:rsidRPr="004A2557" w:rsidRDefault="004A2557" w:rsidP="004A2557">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自主的外观设计，简洁美观紧凑</w:t>
      </w:r>
      <w:r>
        <w:rPr>
          <w:rFonts w:asciiTheme="minorEastAsia" w:eastAsiaTheme="minorEastAsia" w:hAnsiTheme="minorEastAsia" w:hint="eastAsia"/>
          <w:sz w:val="24"/>
          <w:szCs w:val="24"/>
        </w:rPr>
        <w:t>；</w:t>
      </w:r>
    </w:p>
    <w:p w:rsidR="004A2557" w:rsidRPr="004A2557" w:rsidRDefault="004A2557" w:rsidP="004A2557">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符合人体工程学原理，使用便捷的免打线设计</w:t>
      </w:r>
      <w:r>
        <w:rPr>
          <w:rFonts w:asciiTheme="minorEastAsia" w:eastAsiaTheme="minorEastAsia" w:hAnsiTheme="minorEastAsia" w:hint="eastAsia"/>
          <w:sz w:val="24"/>
          <w:szCs w:val="24"/>
        </w:rPr>
        <w:t>；</w:t>
      </w:r>
    </w:p>
    <w:p w:rsidR="004A2557" w:rsidRPr="004A2557" w:rsidRDefault="004A2557" w:rsidP="004A2557">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独特的</w:t>
      </w:r>
      <w:r w:rsidRPr="004A2557">
        <w:rPr>
          <w:rFonts w:asciiTheme="minorEastAsia" w:eastAsiaTheme="minorEastAsia" w:hAnsiTheme="minorEastAsia"/>
          <w:sz w:val="24"/>
          <w:szCs w:val="24"/>
        </w:rPr>
        <w:t>PCB</w:t>
      </w:r>
      <w:r w:rsidRPr="004A2557">
        <w:rPr>
          <w:rFonts w:asciiTheme="minorEastAsia" w:eastAsiaTheme="minorEastAsia" w:hAnsiTheme="minorEastAsia" w:hint="eastAsia"/>
          <w:sz w:val="24"/>
          <w:szCs w:val="24"/>
        </w:rPr>
        <w:t>线路板线对平衡设计，减少干扰，通过余量高</w:t>
      </w:r>
      <w:r>
        <w:rPr>
          <w:rFonts w:asciiTheme="minorEastAsia" w:eastAsiaTheme="minorEastAsia" w:hAnsiTheme="minorEastAsia" w:hint="eastAsia"/>
          <w:sz w:val="24"/>
          <w:szCs w:val="24"/>
        </w:rPr>
        <w:t>；</w:t>
      </w:r>
    </w:p>
    <w:p w:rsidR="004A2557" w:rsidRPr="004A2557" w:rsidRDefault="004A2557" w:rsidP="004A2557">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锌合金整体屏蔽外罩的设计符合屏蔽效果的行业规范</w:t>
      </w:r>
      <w:r>
        <w:rPr>
          <w:rFonts w:asciiTheme="minorEastAsia" w:eastAsiaTheme="minorEastAsia" w:hAnsiTheme="minorEastAsia" w:hint="eastAsia"/>
          <w:sz w:val="24"/>
          <w:szCs w:val="24"/>
        </w:rPr>
        <w:t>；</w:t>
      </w:r>
    </w:p>
    <w:p w:rsidR="004A2557" w:rsidRPr="004A2557" w:rsidRDefault="004A2557" w:rsidP="004A2557">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具备</w:t>
      </w:r>
      <w:r w:rsidRPr="004A2557">
        <w:rPr>
          <w:rFonts w:asciiTheme="minorEastAsia" w:eastAsiaTheme="minorEastAsia" w:hAnsiTheme="minorEastAsia"/>
          <w:sz w:val="24"/>
          <w:szCs w:val="24"/>
        </w:rPr>
        <w:t>T568A</w:t>
      </w:r>
      <w:r w:rsidRPr="004A2557">
        <w:rPr>
          <w:rFonts w:asciiTheme="minorEastAsia" w:eastAsiaTheme="minorEastAsia" w:hAnsiTheme="minorEastAsia" w:hint="eastAsia"/>
          <w:sz w:val="24"/>
          <w:szCs w:val="24"/>
        </w:rPr>
        <w:t>和</w:t>
      </w:r>
      <w:r w:rsidRPr="004A2557">
        <w:rPr>
          <w:rFonts w:asciiTheme="minorEastAsia" w:eastAsiaTheme="minorEastAsia" w:hAnsiTheme="minorEastAsia"/>
          <w:sz w:val="24"/>
          <w:szCs w:val="24"/>
        </w:rPr>
        <w:t>T568B</w:t>
      </w:r>
      <w:r w:rsidRPr="004A2557">
        <w:rPr>
          <w:rFonts w:asciiTheme="minorEastAsia" w:eastAsiaTheme="minorEastAsia" w:hAnsiTheme="minorEastAsia" w:hint="eastAsia"/>
          <w:sz w:val="24"/>
          <w:szCs w:val="24"/>
        </w:rPr>
        <w:t>两种通用线序，通用线序标签清晰标注于模块上</w:t>
      </w:r>
      <w:r>
        <w:rPr>
          <w:rFonts w:asciiTheme="minorEastAsia" w:eastAsiaTheme="minorEastAsia" w:hAnsiTheme="minorEastAsia" w:hint="eastAsia"/>
          <w:sz w:val="24"/>
          <w:szCs w:val="24"/>
        </w:rPr>
        <w:t>；</w:t>
      </w:r>
    </w:p>
    <w:p w:rsidR="004A2557" w:rsidRPr="004A2557" w:rsidRDefault="004A2557" w:rsidP="004A2557">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坚固且防腐蚀</w:t>
      </w:r>
      <w:r w:rsidRPr="004A2557">
        <w:rPr>
          <w:rFonts w:asciiTheme="minorEastAsia" w:eastAsiaTheme="minorEastAsia" w:hAnsiTheme="minorEastAsia"/>
          <w:sz w:val="24"/>
          <w:szCs w:val="24"/>
        </w:rPr>
        <w:t>IDC</w:t>
      </w:r>
      <w:r w:rsidRPr="004A2557">
        <w:rPr>
          <w:rFonts w:asciiTheme="minorEastAsia" w:eastAsiaTheme="minorEastAsia" w:hAnsiTheme="minorEastAsia" w:hint="eastAsia"/>
          <w:sz w:val="24"/>
          <w:szCs w:val="24"/>
        </w:rPr>
        <w:t>打线柱夹子为磷青铜，保证大于</w:t>
      </w:r>
      <w:r w:rsidRPr="004A2557">
        <w:rPr>
          <w:rFonts w:asciiTheme="minorEastAsia" w:eastAsiaTheme="minorEastAsia" w:hAnsiTheme="minorEastAsia"/>
          <w:sz w:val="24"/>
          <w:szCs w:val="24"/>
        </w:rPr>
        <w:t>250</w:t>
      </w:r>
      <w:r w:rsidRPr="004A2557">
        <w:rPr>
          <w:rFonts w:asciiTheme="minorEastAsia" w:eastAsiaTheme="minorEastAsia" w:hAnsiTheme="minorEastAsia" w:hint="eastAsia"/>
          <w:sz w:val="24"/>
          <w:szCs w:val="24"/>
        </w:rPr>
        <w:t>次的端接</w:t>
      </w:r>
      <w:r>
        <w:rPr>
          <w:rFonts w:asciiTheme="minorEastAsia" w:eastAsiaTheme="minorEastAsia" w:hAnsiTheme="minorEastAsia" w:hint="eastAsia"/>
          <w:sz w:val="24"/>
          <w:szCs w:val="24"/>
        </w:rPr>
        <w:t>；</w:t>
      </w:r>
    </w:p>
    <w:p w:rsidR="004A2557" w:rsidRPr="004A2557" w:rsidRDefault="004A2557" w:rsidP="004A2557">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适用于</w:t>
      </w:r>
      <w:r w:rsidRPr="004A2557">
        <w:rPr>
          <w:rFonts w:asciiTheme="minorEastAsia" w:eastAsiaTheme="minorEastAsia" w:hAnsiTheme="minorEastAsia"/>
          <w:sz w:val="24"/>
          <w:szCs w:val="24"/>
        </w:rPr>
        <w:t>24 AWG</w:t>
      </w:r>
      <w:r w:rsidRPr="004A2557">
        <w:rPr>
          <w:rFonts w:asciiTheme="minorEastAsia" w:eastAsiaTheme="minorEastAsia" w:hAnsiTheme="minorEastAsia" w:hint="eastAsia"/>
          <w:sz w:val="24"/>
          <w:szCs w:val="24"/>
        </w:rPr>
        <w:t>线缆</w:t>
      </w:r>
      <w:r>
        <w:rPr>
          <w:rFonts w:asciiTheme="minorEastAsia" w:eastAsiaTheme="minorEastAsia" w:hAnsiTheme="minorEastAsia" w:hint="eastAsia"/>
          <w:sz w:val="24"/>
          <w:szCs w:val="24"/>
        </w:rPr>
        <w:t>；</w:t>
      </w:r>
    </w:p>
    <w:p w:rsidR="004A2557" w:rsidRPr="004A2557" w:rsidRDefault="004A2557" w:rsidP="004A2557">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接触针触点材料</w:t>
      </w:r>
      <w:r w:rsidRPr="004A2557">
        <w:rPr>
          <w:rFonts w:asciiTheme="minorEastAsia" w:eastAsiaTheme="minorEastAsia" w:hAnsiTheme="minorEastAsia"/>
          <w:sz w:val="24"/>
          <w:szCs w:val="24"/>
        </w:rPr>
        <w:t>25</w:t>
      </w:r>
      <w:r w:rsidRPr="004A2557">
        <w:rPr>
          <w:rFonts w:asciiTheme="minorEastAsia" w:eastAsiaTheme="minorEastAsia" w:hAnsiTheme="minorEastAsia" w:hint="eastAsia"/>
          <w:sz w:val="24"/>
          <w:szCs w:val="24"/>
        </w:rPr>
        <w:t>μ</w:t>
      </w:r>
      <w:r w:rsidRPr="004A2557">
        <w:rPr>
          <w:rFonts w:asciiTheme="minorEastAsia" w:eastAsiaTheme="minorEastAsia" w:hAnsiTheme="minorEastAsia"/>
          <w:sz w:val="24"/>
          <w:szCs w:val="24"/>
        </w:rPr>
        <w:t>”</w:t>
      </w:r>
      <w:r w:rsidRPr="004A2557">
        <w:rPr>
          <w:rFonts w:asciiTheme="minorEastAsia" w:eastAsiaTheme="minorEastAsia" w:hAnsiTheme="minorEastAsia" w:hint="eastAsia"/>
          <w:sz w:val="24"/>
          <w:szCs w:val="24"/>
        </w:rPr>
        <w:t>的镀金层，耐用性为</w:t>
      </w:r>
      <w:r w:rsidRPr="004A2557">
        <w:rPr>
          <w:rFonts w:asciiTheme="minorEastAsia" w:eastAsiaTheme="minorEastAsia" w:hAnsiTheme="minorEastAsia"/>
          <w:sz w:val="24"/>
          <w:szCs w:val="24"/>
        </w:rPr>
        <w:t>1500</w:t>
      </w:r>
      <w:r w:rsidRPr="004A2557">
        <w:rPr>
          <w:rFonts w:asciiTheme="minorEastAsia" w:eastAsiaTheme="minorEastAsia" w:hAnsiTheme="minorEastAsia" w:hint="eastAsia"/>
          <w:sz w:val="24"/>
          <w:szCs w:val="24"/>
        </w:rPr>
        <w:t>次插拔</w:t>
      </w:r>
      <w:r>
        <w:rPr>
          <w:rFonts w:asciiTheme="minorEastAsia" w:eastAsiaTheme="minorEastAsia" w:hAnsiTheme="minorEastAsia" w:hint="eastAsia"/>
          <w:sz w:val="24"/>
          <w:szCs w:val="24"/>
        </w:rPr>
        <w:t>；</w:t>
      </w:r>
    </w:p>
    <w:p w:rsidR="004A2557" w:rsidRPr="004A2557" w:rsidRDefault="004A2557" w:rsidP="004A2557">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端接保护帽具有扣锁式设计，可以保证线缆避免端接后的过度曲、脱落和对接触点的保护</w:t>
      </w:r>
      <w:r>
        <w:rPr>
          <w:rFonts w:asciiTheme="minorEastAsia" w:eastAsiaTheme="minorEastAsia" w:hAnsiTheme="minorEastAsia" w:hint="eastAsia"/>
          <w:sz w:val="24"/>
          <w:szCs w:val="24"/>
        </w:rPr>
        <w:t>；</w:t>
      </w:r>
    </w:p>
    <w:p w:rsidR="004A2557" w:rsidRPr="004A2557" w:rsidRDefault="004A2557" w:rsidP="004A2557">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可向下兼容</w:t>
      </w:r>
      <w:r w:rsidRPr="004A2557">
        <w:rPr>
          <w:rFonts w:asciiTheme="minorEastAsia" w:eastAsiaTheme="minorEastAsia" w:hAnsiTheme="minorEastAsia"/>
          <w:sz w:val="24"/>
          <w:szCs w:val="24"/>
        </w:rPr>
        <w:t>CAT5</w:t>
      </w:r>
      <w:r w:rsidRPr="004A2557">
        <w:rPr>
          <w:rFonts w:asciiTheme="minorEastAsia" w:eastAsiaTheme="minorEastAsia" w:hAnsiTheme="minorEastAsia" w:hint="eastAsia"/>
          <w:sz w:val="24"/>
          <w:szCs w:val="24"/>
        </w:rPr>
        <w:t>及更低类别的系统</w:t>
      </w:r>
      <w:r>
        <w:rPr>
          <w:rFonts w:asciiTheme="minorEastAsia" w:eastAsiaTheme="minorEastAsia" w:hAnsiTheme="minorEastAsia" w:hint="eastAsia"/>
          <w:sz w:val="24"/>
          <w:szCs w:val="24"/>
        </w:rPr>
        <w:t>；</w:t>
      </w:r>
    </w:p>
    <w:p w:rsidR="002A0E2E" w:rsidRPr="002A0E2E" w:rsidRDefault="002A0E2E" w:rsidP="002A0E2E">
      <w:pPr>
        <w:pStyle w:val="a0"/>
        <w:spacing w:line="360" w:lineRule="auto"/>
        <w:ind w:left="720" w:firstLine="0"/>
        <w:rPr>
          <w:rFonts w:asciiTheme="minorEastAsia" w:eastAsiaTheme="minorEastAsia" w:hAnsiTheme="minorEastAsia" w:cs="Arial"/>
          <w:b/>
          <w:bCs/>
          <w:sz w:val="24"/>
        </w:rPr>
      </w:pPr>
    </w:p>
    <w:p w:rsidR="00CE55E5" w:rsidRPr="00FB31DA" w:rsidRDefault="00CE55E5" w:rsidP="002A0E2E">
      <w:pPr>
        <w:pStyle w:val="a0"/>
        <w:spacing w:line="360" w:lineRule="auto"/>
        <w:ind w:left="360" w:firstLine="0"/>
        <w:rPr>
          <w:rFonts w:asciiTheme="minorEastAsia" w:eastAsiaTheme="minorEastAsia" w:hAnsiTheme="minorEastAsia" w:cs="Arial"/>
          <w:b/>
          <w:bCs/>
          <w:sz w:val="24"/>
        </w:rPr>
      </w:pPr>
      <w:r w:rsidRPr="00FB31DA">
        <w:rPr>
          <w:rFonts w:asciiTheme="minorEastAsia" w:eastAsiaTheme="minorEastAsia" w:hAnsiTheme="minorEastAsia" w:cs="Arial" w:hint="eastAsia"/>
          <w:b/>
          <w:bCs/>
          <w:sz w:val="24"/>
        </w:rPr>
        <w:t>产品结构：</w:t>
      </w:r>
    </w:p>
    <w:p w:rsidR="00CE55E5" w:rsidRPr="00FB31DA" w:rsidRDefault="004A2557" w:rsidP="00CE55E5">
      <w:pPr>
        <w:spacing w:line="360" w:lineRule="auto"/>
        <w:ind w:left="360"/>
        <w:jc w:val="left"/>
        <w:rPr>
          <w:rFonts w:asciiTheme="minorEastAsia" w:eastAsiaTheme="minorEastAsia" w:hAnsiTheme="minorEastAsia" w:cs="Arial"/>
          <w:b/>
          <w:bCs/>
          <w:kern w:val="0"/>
          <w:sz w:val="24"/>
        </w:rPr>
      </w:pPr>
      <w:r>
        <w:rPr>
          <w:rFonts w:asciiTheme="minorEastAsia" w:eastAsiaTheme="minorEastAsia" w:hAnsiTheme="minorEastAsia" w:cs="Arial"/>
          <w:b/>
          <w:bCs/>
          <w:noProof/>
          <w:kern w:val="0"/>
          <w:sz w:val="24"/>
        </w:rPr>
        <w:drawing>
          <wp:inline distT="0" distB="0" distL="0" distR="0">
            <wp:extent cx="5610225" cy="1834870"/>
            <wp:effectExtent l="19050" t="19050" r="28575" b="129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610225" cy="1834870"/>
                    </a:xfrm>
                    <a:prstGeom prst="rect">
                      <a:avLst/>
                    </a:prstGeom>
                    <a:noFill/>
                    <a:ln w="9525">
                      <a:solidFill>
                        <a:schemeClr val="accent1"/>
                      </a:solidFill>
                      <a:miter lim="800000"/>
                      <a:headEnd/>
                      <a:tailEnd/>
                    </a:ln>
                  </pic:spPr>
                </pic:pic>
              </a:graphicData>
            </a:graphic>
          </wp:inline>
        </w:drawing>
      </w:r>
    </w:p>
    <w:p w:rsidR="00CE55E5" w:rsidRPr="00FB31DA" w:rsidRDefault="00CE55E5" w:rsidP="002A0E2E">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CE55E5" w:rsidRPr="00FB31DA" w:rsidRDefault="004A2557" w:rsidP="002A0E2E">
      <w:pPr>
        <w:tabs>
          <w:tab w:val="left" w:pos="0"/>
        </w:tabs>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1504450"/>
            <wp:effectExtent l="19050" t="0" r="952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610225" cy="1504450"/>
                    </a:xfrm>
                    <a:prstGeom prst="rect">
                      <a:avLst/>
                    </a:prstGeom>
                    <a:noFill/>
                    <a:ln w="9525">
                      <a:noFill/>
                      <a:miter lim="800000"/>
                      <a:headEnd/>
                      <a:tailEnd/>
                    </a:ln>
                  </pic:spPr>
                </pic:pic>
              </a:graphicData>
            </a:graphic>
          </wp:inline>
        </w:drawing>
      </w:r>
    </w:p>
    <w:p w:rsidR="00CE55E5" w:rsidRDefault="004A2557" w:rsidP="002A0E2E">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noProof/>
          <w:kern w:val="0"/>
          <w:sz w:val="24"/>
        </w:rPr>
        <w:drawing>
          <wp:inline distT="0" distB="0" distL="0" distR="0">
            <wp:extent cx="5610225" cy="1408385"/>
            <wp:effectExtent l="1905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610225" cy="1408385"/>
                    </a:xfrm>
                    <a:prstGeom prst="rect">
                      <a:avLst/>
                    </a:prstGeom>
                    <a:noFill/>
                    <a:ln w="9525">
                      <a:noFill/>
                      <a:miter lim="800000"/>
                      <a:headEnd/>
                      <a:tailEnd/>
                    </a:ln>
                  </pic:spPr>
                </pic:pic>
              </a:graphicData>
            </a:graphic>
          </wp:inline>
        </w:drawing>
      </w:r>
    </w:p>
    <w:p w:rsidR="008027F3"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rPr>
        <w:br w:type="page"/>
      </w:r>
      <w:r w:rsidRPr="00FB31DA">
        <w:rPr>
          <w:rFonts w:asciiTheme="minorEastAsia" w:eastAsiaTheme="minorEastAsia" w:hAnsiTheme="minorEastAsia" w:hint="eastAsia"/>
          <w:b/>
          <w:noProof/>
          <w:sz w:val="24"/>
        </w:rPr>
        <w:lastRenderedPageBreak/>
        <w:t>5</w:t>
      </w:r>
      <w:r w:rsidR="008027F3" w:rsidRPr="00FB31DA">
        <w:rPr>
          <w:rFonts w:asciiTheme="minorEastAsia" w:eastAsiaTheme="minorEastAsia" w:hAnsiTheme="minorEastAsia" w:hint="eastAsia"/>
          <w:b/>
          <w:noProof/>
          <w:sz w:val="24"/>
        </w:rPr>
        <w:t>）</w:t>
      </w:r>
      <w:r w:rsidR="008027F3" w:rsidRPr="00FB31DA">
        <w:rPr>
          <w:rFonts w:asciiTheme="minorEastAsia" w:eastAsiaTheme="minorEastAsia" w:hAnsiTheme="minorEastAsia" w:cs="Arial"/>
          <w:b/>
          <w:bCs/>
          <w:kern w:val="0"/>
          <w:sz w:val="24"/>
        </w:rPr>
        <w:t>CAA01-</w:t>
      </w:r>
      <w:r w:rsidR="009423AE" w:rsidRPr="00FB31DA">
        <w:rPr>
          <w:rFonts w:asciiTheme="minorEastAsia" w:eastAsiaTheme="minorEastAsia" w:hAnsiTheme="minorEastAsia" w:cs="Arial" w:hint="eastAsia"/>
          <w:b/>
          <w:bCs/>
          <w:kern w:val="0"/>
          <w:sz w:val="24"/>
        </w:rPr>
        <w:t>S</w:t>
      </w:r>
      <w:r w:rsidR="008027F3" w:rsidRPr="00FB31DA">
        <w:rPr>
          <w:rFonts w:asciiTheme="minorEastAsia" w:eastAsiaTheme="minorEastAsia" w:hAnsiTheme="minorEastAsia" w:cs="Arial"/>
          <w:b/>
          <w:bCs/>
          <w:kern w:val="0"/>
          <w:sz w:val="24"/>
        </w:rPr>
        <w:t>C</w:t>
      </w:r>
      <w:r w:rsidR="004A2557">
        <w:rPr>
          <w:rFonts w:asciiTheme="minorEastAsia" w:eastAsiaTheme="minorEastAsia" w:hAnsiTheme="minorEastAsia" w:cs="Arial" w:hint="eastAsia"/>
          <w:b/>
          <w:bCs/>
          <w:kern w:val="0"/>
          <w:sz w:val="24"/>
        </w:rPr>
        <w:t>5E</w:t>
      </w:r>
      <w:r w:rsidR="00114976">
        <w:rPr>
          <w:rFonts w:asciiTheme="minorEastAsia" w:eastAsiaTheme="minorEastAsia" w:hAnsiTheme="minorEastAsia" w:cs="Arial" w:hint="eastAsia"/>
          <w:b/>
          <w:bCs/>
          <w:kern w:val="0"/>
          <w:sz w:val="24"/>
        </w:rPr>
        <w:t>超</w:t>
      </w:r>
      <w:r w:rsidR="004A2557">
        <w:rPr>
          <w:rFonts w:asciiTheme="minorEastAsia" w:eastAsiaTheme="minorEastAsia" w:hAnsiTheme="minorEastAsia" w:cs="Arial" w:hint="eastAsia"/>
          <w:b/>
          <w:bCs/>
          <w:kern w:val="0"/>
          <w:sz w:val="24"/>
        </w:rPr>
        <w:t>五</w:t>
      </w:r>
      <w:r w:rsidR="008027F3" w:rsidRPr="00FB31DA">
        <w:rPr>
          <w:rFonts w:asciiTheme="minorEastAsia" w:eastAsiaTheme="minorEastAsia" w:hAnsiTheme="minorEastAsia" w:cs="Arial" w:hint="eastAsia"/>
          <w:b/>
          <w:bCs/>
          <w:kern w:val="0"/>
          <w:sz w:val="24"/>
        </w:rPr>
        <w:t>类屏蔽</w:t>
      </w:r>
      <w:r w:rsidR="008027F3" w:rsidRPr="00FB31DA">
        <w:rPr>
          <w:rFonts w:asciiTheme="minorEastAsia" w:eastAsiaTheme="minorEastAsia" w:hAnsiTheme="minorEastAsia" w:cs="Arial"/>
          <w:b/>
          <w:bCs/>
          <w:kern w:val="0"/>
          <w:sz w:val="24"/>
        </w:rPr>
        <w:t>RJ45</w:t>
      </w:r>
      <w:r w:rsidR="008027F3" w:rsidRPr="00FB31DA">
        <w:rPr>
          <w:rFonts w:asciiTheme="minorEastAsia" w:eastAsiaTheme="minorEastAsia" w:hAnsiTheme="minorEastAsia" w:cs="Arial" w:hint="eastAsia"/>
          <w:b/>
          <w:bCs/>
          <w:kern w:val="0"/>
          <w:sz w:val="24"/>
        </w:rPr>
        <w:t>跳线</w:t>
      </w:r>
    </w:p>
    <w:p w:rsidR="008027F3" w:rsidRPr="00FB31DA" w:rsidRDefault="004A2557" w:rsidP="00D012FA">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1520" behindDoc="0" locked="0" layoutInCell="1" allowOverlap="1">
            <wp:simplePos x="0" y="0"/>
            <wp:positionH relativeFrom="column">
              <wp:posOffset>3488055</wp:posOffset>
            </wp:positionH>
            <wp:positionV relativeFrom="paragraph">
              <wp:posOffset>122555</wp:posOffset>
            </wp:positionV>
            <wp:extent cx="2072640" cy="2019300"/>
            <wp:effectExtent l="19050" t="19050" r="22860" b="1905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072640" cy="2019300"/>
                    </a:xfrm>
                    <a:prstGeom prst="rect">
                      <a:avLst/>
                    </a:prstGeom>
                    <a:noFill/>
                    <a:ln w="9525">
                      <a:solidFill>
                        <a:schemeClr val="accent1"/>
                      </a:solidFill>
                      <a:miter lim="800000"/>
                      <a:headEnd/>
                      <a:tailEnd/>
                    </a:ln>
                  </pic:spPr>
                </pic:pic>
              </a:graphicData>
            </a:graphic>
          </wp:anchor>
        </w:drawing>
      </w:r>
      <w:r w:rsidR="008027F3" w:rsidRPr="00FB31DA">
        <w:rPr>
          <w:rFonts w:asciiTheme="minorEastAsia" w:eastAsiaTheme="minorEastAsia" w:hAnsiTheme="minorEastAsia" w:cs="Arial" w:hint="eastAsia"/>
          <w:b/>
          <w:bCs/>
          <w:kern w:val="0"/>
          <w:sz w:val="24"/>
        </w:rPr>
        <w:t>产品概述</w:t>
      </w:r>
      <w:r w:rsidR="008027F3" w:rsidRPr="00FB31DA">
        <w:rPr>
          <w:rFonts w:asciiTheme="minorEastAsia" w:eastAsiaTheme="minorEastAsia" w:hAnsiTheme="minorEastAsia" w:cs="Arial"/>
          <w:b/>
          <w:bCs/>
          <w:kern w:val="0"/>
          <w:sz w:val="24"/>
        </w:rPr>
        <w:t xml:space="preserve"> </w:t>
      </w:r>
      <w:r w:rsidR="00B743FF">
        <w:rPr>
          <w:rFonts w:asciiTheme="minorEastAsia" w:eastAsiaTheme="minorEastAsia" w:hAnsiTheme="minorEastAsia" w:cs="Arial" w:hint="eastAsia"/>
          <w:b/>
          <w:bCs/>
          <w:kern w:val="0"/>
          <w:sz w:val="24"/>
        </w:rPr>
        <w:t>：</w:t>
      </w:r>
    </w:p>
    <w:p w:rsidR="00D012FA" w:rsidRPr="004A2557" w:rsidRDefault="004A2557" w:rsidP="004A2557">
      <w:pPr>
        <w:spacing w:line="360" w:lineRule="auto"/>
        <w:ind w:firstLineChars="200" w:firstLine="480"/>
        <w:jc w:val="left"/>
        <w:rPr>
          <w:rFonts w:cs="Arial"/>
          <w:bCs/>
          <w:kern w:val="0"/>
        </w:rPr>
      </w:pPr>
      <w:r w:rsidRPr="004A2557">
        <w:rPr>
          <w:rFonts w:asciiTheme="minorEastAsia" w:eastAsiaTheme="minorEastAsia" w:hAnsiTheme="minorEastAsia" w:cs="Arial" w:hint="eastAsia"/>
          <w:bCs/>
          <w:kern w:val="0"/>
          <w:sz w:val="24"/>
        </w:rPr>
        <w:t>超五类</w:t>
      </w:r>
      <w:r>
        <w:rPr>
          <w:rFonts w:asciiTheme="minorEastAsia" w:eastAsiaTheme="minorEastAsia" w:hAnsiTheme="minorEastAsia" w:cs="Arial" w:hint="eastAsia"/>
          <w:bCs/>
          <w:kern w:val="0"/>
          <w:sz w:val="24"/>
        </w:rPr>
        <w:t>屏蔽</w:t>
      </w:r>
      <w:r w:rsidRPr="004A2557">
        <w:rPr>
          <w:rFonts w:asciiTheme="minorEastAsia" w:eastAsiaTheme="minorEastAsia" w:hAnsiTheme="minorEastAsia" w:cs="Arial" w:hint="eastAsia"/>
          <w:bCs/>
          <w:kern w:val="0"/>
          <w:sz w:val="24"/>
        </w:rPr>
        <w:t>成品数据跳线是采用</w:t>
      </w:r>
      <w:r w:rsidRPr="003E6E8D">
        <w:rPr>
          <w:rStyle w:val="A20"/>
          <w:rFonts w:ascii="Arial Unicode MS" w:eastAsia="Arial Unicode MS" w:hAnsi="Arial Unicode MS" w:cs="Arial Unicode MS"/>
          <w:sz w:val="24"/>
          <w:szCs w:val="24"/>
        </w:rPr>
        <w:t>LINKBASIC</w:t>
      </w:r>
      <w:r w:rsidRPr="004A2557">
        <w:rPr>
          <w:rFonts w:asciiTheme="minorEastAsia" w:eastAsiaTheme="minorEastAsia" w:hAnsiTheme="minorEastAsia" w:cs="Arial" w:hint="eastAsia"/>
          <w:bCs/>
          <w:kern w:val="0"/>
          <w:sz w:val="24"/>
        </w:rPr>
        <w:t>兰贝超五类多股软线和</w:t>
      </w:r>
      <w:r w:rsidR="00026CB8">
        <w:rPr>
          <w:rFonts w:asciiTheme="minorEastAsia" w:eastAsiaTheme="minorEastAsia" w:hAnsiTheme="minorEastAsia" w:cs="Arial" w:hint="eastAsia"/>
          <w:bCs/>
          <w:kern w:val="0"/>
          <w:sz w:val="24"/>
        </w:rPr>
        <w:t>超</w:t>
      </w:r>
      <w:r w:rsidR="00DA3975">
        <w:rPr>
          <w:rFonts w:asciiTheme="minorEastAsia" w:eastAsiaTheme="minorEastAsia" w:hAnsiTheme="minorEastAsia" w:cs="Arial" w:hint="eastAsia"/>
          <w:bCs/>
          <w:kern w:val="0"/>
          <w:sz w:val="24"/>
        </w:rPr>
        <w:t>五</w:t>
      </w:r>
      <w:r w:rsidRPr="004A2557">
        <w:rPr>
          <w:rFonts w:asciiTheme="minorEastAsia" w:eastAsiaTheme="minorEastAsia" w:hAnsiTheme="minorEastAsia" w:cs="Arial" w:hint="eastAsia"/>
          <w:bCs/>
          <w:kern w:val="0"/>
          <w:sz w:val="24"/>
        </w:rPr>
        <w:t>类</w:t>
      </w:r>
      <w:r w:rsidRPr="004A2557">
        <w:rPr>
          <w:rFonts w:asciiTheme="minorEastAsia" w:eastAsiaTheme="minorEastAsia" w:hAnsiTheme="minorEastAsia" w:cs="Arial"/>
          <w:bCs/>
          <w:kern w:val="0"/>
          <w:sz w:val="24"/>
        </w:rPr>
        <w:t>RJ45</w:t>
      </w:r>
      <w:r w:rsidRPr="004A2557">
        <w:rPr>
          <w:rFonts w:asciiTheme="minorEastAsia" w:eastAsiaTheme="minorEastAsia" w:hAnsiTheme="minorEastAsia" w:cs="Arial" w:hint="eastAsia"/>
          <w:bCs/>
          <w:kern w:val="0"/>
          <w:sz w:val="24"/>
        </w:rPr>
        <w:t>跳接头，性能完全符合超五类传输标准，可提供高达</w:t>
      </w:r>
      <w:r w:rsidRPr="004A2557">
        <w:rPr>
          <w:rFonts w:asciiTheme="minorEastAsia" w:eastAsiaTheme="minorEastAsia" w:hAnsiTheme="minorEastAsia" w:cs="Arial"/>
          <w:bCs/>
          <w:kern w:val="0"/>
          <w:sz w:val="24"/>
        </w:rPr>
        <w:t xml:space="preserve">250MHz </w:t>
      </w:r>
      <w:r w:rsidRPr="004A2557">
        <w:rPr>
          <w:rFonts w:asciiTheme="minorEastAsia" w:eastAsiaTheme="minorEastAsia" w:hAnsiTheme="minorEastAsia" w:cs="Arial" w:hint="eastAsia"/>
          <w:bCs/>
          <w:kern w:val="0"/>
          <w:sz w:val="24"/>
        </w:rPr>
        <w:t>的可用带宽，与</w:t>
      </w:r>
      <w:r w:rsidRPr="003E6E8D">
        <w:rPr>
          <w:rStyle w:val="A20"/>
          <w:rFonts w:ascii="Arial Unicode MS" w:eastAsia="Arial Unicode MS" w:hAnsi="Arial Unicode MS" w:cs="Arial Unicode MS"/>
          <w:sz w:val="24"/>
          <w:szCs w:val="24"/>
        </w:rPr>
        <w:t>LINKBASIC</w:t>
      </w:r>
      <w:r w:rsidRPr="004A2557">
        <w:rPr>
          <w:rFonts w:asciiTheme="minorEastAsia" w:eastAsiaTheme="minorEastAsia" w:hAnsiTheme="minorEastAsia" w:cs="Arial" w:hint="eastAsia"/>
          <w:bCs/>
          <w:kern w:val="0"/>
          <w:sz w:val="24"/>
        </w:rPr>
        <w:t>兰贝超五类信息模块或超五类</w:t>
      </w:r>
      <w:r w:rsidRPr="004A2557">
        <w:rPr>
          <w:rFonts w:asciiTheme="minorEastAsia" w:eastAsiaTheme="minorEastAsia" w:hAnsiTheme="minorEastAsia" w:cs="Arial"/>
          <w:bCs/>
          <w:kern w:val="0"/>
          <w:sz w:val="24"/>
        </w:rPr>
        <w:t>24</w:t>
      </w:r>
      <w:r w:rsidRPr="004A2557">
        <w:rPr>
          <w:rFonts w:asciiTheme="minorEastAsia" w:eastAsiaTheme="minorEastAsia" w:hAnsiTheme="minorEastAsia" w:cs="Arial" w:hint="eastAsia"/>
          <w:bCs/>
          <w:kern w:val="0"/>
          <w:sz w:val="24"/>
        </w:rPr>
        <w:t>口配线架配合使用</w:t>
      </w:r>
      <w:r w:rsidR="00D012FA" w:rsidRPr="004A2557">
        <w:rPr>
          <w:rFonts w:cs="Arial" w:hint="eastAsia"/>
          <w:bCs/>
          <w:kern w:val="0"/>
        </w:rPr>
        <w:t>。</w:t>
      </w:r>
    </w:p>
    <w:p w:rsidR="00B743FF" w:rsidRPr="00FB31DA" w:rsidRDefault="00B743FF" w:rsidP="00B743FF">
      <w:pPr>
        <w:spacing w:line="360" w:lineRule="auto"/>
        <w:ind w:firstLineChars="200" w:firstLine="482"/>
        <w:jc w:val="left"/>
        <w:rPr>
          <w:rFonts w:asciiTheme="minorEastAsia" w:eastAsiaTheme="minorEastAsia" w:hAnsiTheme="minorEastAsia" w:cs="Arial"/>
          <w:b/>
          <w:bCs/>
          <w:kern w:val="0"/>
          <w:sz w:val="24"/>
        </w:rPr>
      </w:pPr>
    </w:p>
    <w:p w:rsidR="008027F3" w:rsidRPr="00FB31DA" w:rsidRDefault="008027F3" w:rsidP="00D012FA">
      <w:p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hint="eastAsia"/>
          <w:b/>
          <w:noProof/>
          <w:sz w:val="24"/>
        </w:rPr>
        <w:t>系统指标</w:t>
      </w:r>
      <w:r w:rsidRPr="00FB31DA">
        <w:rPr>
          <w:rFonts w:asciiTheme="minorEastAsia" w:eastAsiaTheme="minorEastAsia" w:hAnsiTheme="minorEastAsia"/>
          <w:b/>
          <w:noProof/>
          <w:sz w:val="24"/>
        </w:rPr>
        <w:t xml:space="preserve"> </w:t>
      </w:r>
      <w:r w:rsidR="00B743FF">
        <w:rPr>
          <w:rFonts w:asciiTheme="minorEastAsia" w:eastAsiaTheme="minorEastAsia" w:hAnsiTheme="minorEastAsia" w:hint="eastAsia"/>
          <w:b/>
          <w:noProof/>
          <w:sz w:val="24"/>
        </w:rPr>
        <w:t>：</w:t>
      </w:r>
    </w:p>
    <w:p w:rsidR="00681905" w:rsidRPr="00681905" w:rsidRDefault="00681905" w:rsidP="00681905">
      <w:pPr>
        <w:pStyle w:val="a0"/>
        <w:numPr>
          <w:ilvl w:val="0"/>
          <w:numId w:val="20"/>
        </w:numPr>
        <w:spacing w:line="360" w:lineRule="auto"/>
        <w:rPr>
          <w:rFonts w:asciiTheme="minorEastAsia" w:eastAsiaTheme="minorEastAsia" w:hAnsiTheme="minorEastAsia"/>
          <w:sz w:val="24"/>
          <w:szCs w:val="24"/>
        </w:rPr>
      </w:pPr>
      <w:r w:rsidRPr="00681905">
        <w:rPr>
          <w:rFonts w:asciiTheme="minorEastAsia" w:eastAsiaTheme="minorEastAsia" w:hAnsiTheme="minorEastAsia" w:hint="eastAsia"/>
          <w:sz w:val="24"/>
          <w:szCs w:val="24"/>
        </w:rPr>
        <w:t>超</w:t>
      </w:r>
      <w:r w:rsidR="00DA3975">
        <w:rPr>
          <w:rFonts w:asciiTheme="minorEastAsia" w:eastAsiaTheme="minorEastAsia" w:hAnsiTheme="minorEastAsia" w:hint="eastAsia"/>
          <w:sz w:val="24"/>
          <w:szCs w:val="24"/>
        </w:rPr>
        <w:t>五</w:t>
      </w:r>
      <w:r w:rsidRPr="00681905">
        <w:rPr>
          <w:rFonts w:asciiTheme="minorEastAsia" w:eastAsiaTheme="minorEastAsia" w:hAnsiTheme="minorEastAsia" w:hint="eastAsia"/>
          <w:sz w:val="24"/>
          <w:szCs w:val="24"/>
        </w:rPr>
        <w:t>类</w:t>
      </w:r>
      <w:r w:rsidRPr="00681905">
        <w:rPr>
          <w:rFonts w:asciiTheme="minorEastAsia" w:eastAsiaTheme="minorEastAsia" w:hAnsiTheme="minorEastAsia"/>
          <w:sz w:val="24"/>
          <w:szCs w:val="24"/>
        </w:rPr>
        <w:t>RJ45</w:t>
      </w:r>
      <w:r w:rsidRPr="00681905">
        <w:rPr>
          <w:rFonts w:asciiTheme="minorEastAsia" w:eastAsiaTheme="minorEastAsia" w:hAnsiTheme="minorEastAsia" w:hint="eastAsia"/>
          <w:sz w:val="24"/>
          <w:szCs w:val="24"/>
        </w:rPr>
        <w:t>跳接头采用物理线缆隔离技术</w:t>
      </w:r>
      <w:r w:rsidRPr="00681905">
        <w:rPr>
          <w:rFonts w:asciiTheme="minorEastAsia" w:eastAsiaTheme="minorEastAsia" w:hAnsiTheme="minorEastAsia"/>
          <w:sz w:val="24"/>
          <w:szCs w:val="24"/>
        </w:rPr>
        <w:t xml:space="preserve">, </w:t>
      </w:r>
      <w:r w:rsidRPr="00681905">
        <w:rPr>
          <w:rFonts w:asciiTheme="minorEastAsia" w:eastAsiaTheme="minorEastAsia" w:hAnsiTheme="minorEastAsia" w:hint="eastAsia"/>
          <w:sz w:val="24"/>
          <w:szCs w:val="24"/>
        </w:rPr>
        <w:t>实现最大限度的线对平衡</w:t>
      </w:r>
      <w:r>
        <w:rPr>
          <w:rFonts w:asciiTheme="minorEastAsia" w:eastAsiaTheme="minorEastAsia" w:hAnsiTheme="minorEastAsia" w:hint="eastAsia"/>
          <w:sz w:val="24"/>
          <w:szCs w:val="24"/>
        </w:rPr>
        <w:t>；</w:t>
      </w:r>
    </w:p>
    <w:p w:rsidR="00681905" w:rsidRPr="00681905" w:rsidRDefault="00681905" w:rsidP="00681905">
      <w:pPr>
        <w:pStyle w:val="a0"/>
        <w:numPr>
          <w:ilvl w:val="0"/>
          <w:numId w:val="20"/>
        </w:numPr>
        <w:spacing w:line="360" w:lineRule="auto"/>
        <w:rPr>
          <w:rFonts w:asciiTheme="minorEastAsia" w:eastAsiaTheme="minorEastAsia" w:hAnsiTheme="minorEastAsia"/>
          <w:sz w:val="24"/>
          <w:szCs w:val="24"/>
        </w:rPr>
      </w:pPr>
      <w:r w:rsidRPr="00681905">
        <w:rPr>
          <w:rFonts w:asciiTheme="minorEastAsia" w:eastAsiaTheme="minorEastAsia" w:hAnsiTheme="minorEastAsia" w:hint="eastAsia"/>
          <w:sz w:val="24"/>
          <w:szCs w:val="24"/>
        </w:rPr>
        <w:t>工厂化端接压制工艺采用自动剥线设备和专用气动端接设备，与现场制作相比具有更高可靠性和一致性。不建议使用现场端接</w:t>
      </w:r>
      <w:r>
        <w:rPr>
          <w:rFonts w:asciiTheme="minorEastAsia" w:eastAsiaTheme="minorEastAsia" w:hAnsiTheme="minorEastAsia" w:hint="eastAsia"/>
          <w:sz w:val="24"/>
          <w:szCs w:val="24"/>
        </w:rPr>
        <w:t>；</w:t>
      </w:r>
    </w:p>
    <w:p w:rsidR="00681905" w:rsidRPr="00681905" w:rsidRDefault="00681905" w:rsidP="00681905">
      <w:pPr>
        <w:pStyle w:val="a0"/>
        <w:numPr>
          <w:ilvl w:val="0"/>
          <w:numId w:val="20"/>
        </w:numPr>
        <w:spacing w:line="360" w:lineRule="auto"/>
        <w:rPr>
          <w:rFonts w:asciiTheme="minorEastAsia" w:eastAsiaTheme="minorEastAsia" w:hAnsiTheme="minorEastAsia"/>
          <w:sz w:val="24"/>
          <w:szCs w:val="24"/>
        </w:rPr>
      </w:pPr>
      <w:r w:rsidRPr="00681905">
        <w:rPr>
          <w:rFonts w:asciiTheme="minorEastAsia" w:eastAsiaTheme="minorEastAsia" w:hAnsiTheme="minorEastAsia" w:hint="eastAsia"/>
          <w:sz w:val="24"/>
          <w:szCs w:val="24"/>
        </w:rPr>
        <w:t>符合屏蔽效果的行业规范</w:t>
      </w:r>
      <w:r>
        <w:rPr>
          <w:rFonts w:asciiTheme="minorEastAsia" w:eastAsiaTheme="minorEastAsia" w:hAnsiTheme="minorEastAsia" w:hint="eastAsia"/>
          <w:sz w:val="24"/>
          <w:szCs w:val="24"/>
        </w:rPr>
        <w:t>；</w:t>
      </w:r>
    </w:p>
    <w:p w:rsidR="00681905" w:rsidRPr="00681905" w:rsidRDefault="00681905" w:rsidP="00681905">
      <w:pPr>
        <w:pStyle w:val="a0"/>
        <w:numPr>
          <w:ilvl w:val="0"/>
          <w:numId w:val="20"/>
        </w:numPr>
        <w:spacing w:line="360" w:lineRule="auto"/>
        <w:rPr>
          <w:rFonts w:asciiTheme="minorEastAsia" w:eastAsiaTheme="minorEastAsia" w:hAnsiTheme="minorEastAsia"/>
          <w:sz w:val="24"/>
          <w:szCs w:val="24"/>
        </w:rPr>
      </w:pPr>
      <w:r w:rsidRPr="00681905">
        <w:rPr>
          <w:rFonts w:asciiTheme="minorEastAsia" w:eastAsiaTheme="minorEastAsia" w:hAnsiTheme="minorEastAsia" w:hint="eastAsia"/>
          <w:sz w:val="24"/>
          <w:szCs w:val="24"/>
        </w:rPr>
        <w:t>每一根跳线都经过恒重拉力试验，保证产品在使用中的可靠性</w:t>
      </w:r>
      <w:r>
        <w:rPr>
          <w:rFonts w:asciiTheme="minorEastAsia" w:eastAsiaTheme="minorEastAsia" w:hAnsiTheme="minorEastAsia" w:hint="eastAsia"/>
          <w:sz w:val="24"/>
          <w:szCs w:val="24"/>
        </w:rPr>
        <w:t>；</w:t>
      </w:r>
    </w:p>
    <w:p w:rsidR="00B743FF" w:rsidRDefault="00681905" w:rsidP="00B743FF">
      <w:pPr>
        <w:pStyle w:val="a0"/>
        <w:numPr>
          <w:ilvl w:val="0"/>
          <w:numId w:val="20"/>
        </w:numPr>
        <w:spacing w:line="360" w:lineRule="auto"/>
        <w:rPr>
          <w:rFonts w:asciiTheme="minorEastAsia" w:eastAsiaTheme="minorEastAsia" w:hAnsiTheme="minorEastAsia"/>
          <w:sz w:val="24"/>
          <w:szCs w:val="24"/>
        </w:rPr>
      </w:pPr>
      <w:r w:rsidRPr="00681905">
        <w:rPr>
          <w:rFonts w:asciiTheme="minorEastAsia" w:eastAsiaTheme="minorEastAsia" w:hAnsiTheme="minorEastAsia" w:hint="eastAsia"/>
          <w:sz w:val="24"/>
          <w:szCs w:val="24"/>
        </w:rPr>
        <w:t>可根据用户要求定制长度</w:t>
      </w:r>
      <w:r>
        <w:rPr>
          <w:rFonts w:asciiTheme="minorEastAsia" w:eastAsiaTheme="minorEastAsia" w:hAnsiTheme="minorEastAsia" w:hint="eastAsia"/>
          <w:sz w:val="24"/>
          <w:szCs w:val="24"/>
        </w:rPr>
        <w:t>和颜色；</w:t>
      </w:r>
    </w:p>
    <w:p w:rsidR="00B743FF" w:rsidRDefault="00B743FF" w:rsidP="00B743FF">
      <w:pPr>
        <w:pStyle w:val="a0"/>
        <w:spacing w:line="360" w:lineRule="auto"/>
        <w:ind w:left="720" w:firstLine="0"/>
        <w:rPr>
          <w:rFonts w:asciiTheme="minorEastAsia" w:eastAsiaTheme="minorEastAsia" w:hAnsiTheme="minorEastAsia"/>
          <w:sz w:val="24"/>
          <w:szCs w:val="24"/>
        </w:rPr>
      </w:pPr>
    </w:p>
    <w:p w:rsidR="00B743FF" w:rsidRDefault="00B743FF" w:rsidP="00B743FF">
      <w:pPr>
        <w:spacing w:line="360" w:lineRule="auto"/>
        <w:jc w:val="left"/>
        <w:rPr>
          <w:rFonts w:asciiTheme="minorEastAsia" w:eastAsiaTheme="minorEastAsia" w:hAnsiTheme="minorEastAsia"/>
          <w:b/>
          <w:noProof/>
          <w:sz w:val="24"/>
        </w:rPr>
      </w:pPr>
      <w:r w:rsidRPr="00B743FF">
        <w:rPr>
          <w:rFonts w:asciiTheme="minorEastAsia" w:eastAsiaTheme="minorEastAsia" w:hAnsiTheme="minorEastAsia" w:hint="eastAsia"/>
          <w:b/>
          <w:noProof/>
          <w:sz w:val="24"/>
        </w:rPr>
        <w:t>产品结构：</w:t>
      </w:r>
    </w:p>
    <w:p w:rsidR="00B743FF" w:rsidRDefault="00B743FF" w:rsidP="00B743FF">
      <w:pPr>
        <w:spacing w:line="360" w:lineRule="auto"/>
        <w:jc w:val="left"/>
        <w:rPr>
          <w:rFonts w:asciiTheme="minorEastAsia" w:eastAsiaTheme="minorEastAsia" w:hAnsiTheme="minorEastAsia"/>
          <w:b/>
          <w:noProof/>
          <w:sz w:val="24"/>
        </w:rPr>
      </w:pPr>
      <w:r>
        <w:rPr>
          <w:rFonts w:asciiTheme="minorEastAsia" w:eastAsiaTheme="minorEastAsia" w:hAnsiTheme="minorEastAsia" w:hint="eastAsia"/>
          <w:b/>
          <w:noProof/>
          <w:sz w:val="24"/>
        </w:rPr>
        <w:drawing>
          <wp:inline distT="0" distB="0" distL="0" distR="0">
            <wp:extent cx="5610225" cy="857840"/>
            <wp:effectExtent l="19050" t="19050" r="28575" b="1846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b="26580"/>
                    <a:stretch>
                      <a:fillRect/>
                    </a:stretch>
                  </pic:blipFill>
                  <pic:spPr bwMode="auto">
                    <a:xfrm>
                      <a:off x="0" y="0"/>
                      <a:ext cx="5610225" cy="857840"/>
                    </a:xfrm>
                    <a:prstGeom prst="rect">
                      <a:avLst/>
                    </a:prstGeom>
                    <a:noFill/>
                    <a:ln w="9525">
                      <a:solidFill>
                        <a:schemeClr val="accent1"/>
                      </a:solidFill>
                      <a:miter lim="800000"/>
                      <a:headEnd/>
                      <a:tailEnd/>
                    </a:ln>
                  </pic:spPr>
                </pic:pic>
              </a:graphicData>
            </a:graphic>
          </wp:inline>
        </w:drawing>
      </w:r>
    </w:p>
    <w:p w:rsidR="00B743FF" w:rsidRPr="00B743FF" w:rsidRDefault="00B743FF" w:rsidP="00B743FF">
      <w:pPr>
        <w:spacing w:line="360" w:lineRule="auto"/>
        <w:jc w:val="left"/>
        <w:rPr>
          <w:rFonts w:asciiTheme="minorEastAsia" w:eastAsiaTheme="minorEastAsia" w:hAnsiTheme="minorEastAsia"/>
          <w:b/>
          <w:noProof/>
          <w:sz w:val="24"/>
        </w:rPr>
      </w:pPr>
    </w:p>
    <w:p w:rsidR="00AC35A5" w:rsidRPr="00FB31DA" w:rsidRDefault="00E0197C" w:rsidP="00AC35A5">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AC35A5" w:rsidRPr="00FB31DA">
        <w:rPr>
          <w:rFonts w:asciiTheme="minorEastAsia" w:eastAsiaTheme="minorEastAsia" w:hAnsiTheme="minorEastAsia" w:hint="eastAsia"/>
          <w:sz w:val="24"/>
          <w:szCs w:val="24"/>
        </w:rPr>
        <w:lastRenderedPageBreak/>
        <w:t>6.</w:t>
      </w:r>
      <w:r w:rsidRPr="00FB31DA">
        <w:rPr>
          <w:rFonts w:asciiTheme="minorEastAsia" w:eastAsiaTheme="minorEastAsia" w:hAnsiTheme="minorEastAsia" w:hint="eastAsia"/>
          <w:sz w:val="24"/>
          <w:szCs w:val="24"/>
        </w:rPr>
        <w:t>3</w:t>
      </w:r>
      <w:r w:rsidR="00AC35A5" w:rsidRPr="00FB31DA">
        <w:rPr>
          <w:rFonts w:asciiTheme="minorEastAsia" w:eastAsiaTheme="minorEastAsia" w:hAnsiTheme="minorEastAsia" w:hint="eastAsia"/>
          <w:sz w:val="24"/>
          <w:szCs w:val="24"/>
        </w:rPr>
        <w:t>.</w:t>
      </w:r>
      <w:r w:rsidRPr="00FB31DA">
        <w:rPr>
          <w:rFonts w:asciiTheme="minorEastAsia" w:eastAsiaTheme="minorEastAsia" w:hAnsiTheme="minorEastAsia" w:hint="eastAsia"/>
          <w:sz w:val="24"/>
          <w:szCs w:val="24"/>
        </w:rPr>
        <w:t>2</w:t>
      </w:r>
      <w:r w:rsidR="005C7AA7" w:rsidRPr="00FB31DA">
        <w:rPr>
          <w:rFonts w:asciiTheme="minorEastAsia" w:eastAsiaTheme="minorEastAsia" w:hAnsiTheme="minorEastAsia" w:hint="eastAsia"/>
          <w:sz w:val="24"/>
          <w:szCs w:val="24"/>
        </w:rPr>
        <w:t>水平子</w:t>
      </w:r>
      <w:r w:rsidR="00AC35A5" w:rsidRPr="00FB31DA">
        <w:rPr>
          <w:rFonts w:asciiTheme="minorEastAsia" w:eastAsiaTheme="minorEastAsia" w:hAnsiTheme="minorEastAsia"/>
          <w:sz w:val="24"/>
          <w:szCs w:val="24"/>
        </w:rPr>
        <w:t>系统</w:t>
      </w:r>
    </w:p>
    <w:p w:rsidR="00633559" w:rsidRPr="00633559" w:rsidRDefault="000F744E" w:rsidP="00633559">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水平子系统设计采用</w:t>
      </w:r>
      <w:r w:rsidR="00B743FF">
        <w:rPr>
          <w:rFonts w:asciiTheme="minorEastAsia" w:eastAsiaTheme="minorEastAsia" w:hAnsiTheme="minorEastAsia" w:hint="eastAsia"/>
          <w:sz w:val="24"/>
        </w:rPr>
        <w:t>超</w:t>
      </w:r>
      <w:r w:rsidR="006F6940">
        <w:rPr>
          <w:rFonts w:asciiTheme="minorEastAsia" w:eastAsiaTheme="minorEastAsia" w:hAnsiTheme="minorEastAsia" w:hint="eastAsia"/>
          <w:sz w:val="24"/>
        </w:rPr>
        <w:t>五</w:t>
      </w:r>
      <w:r w:rsidRPr="00FB31DA">
        <w:rPr>
          <w:rFonts w:asciiTheme="minorEastAsia" w:eastAsiaTheme="minorEastAsia" w:hAnsiTheme="minorEastAsia"/>
          <w:sz w:val="24"/>
        </w:rPr>
        <w:t>类</w:t>
      </w:r>
      <w:r w:rsidR="00B743FF">
        <w:rPr>
          <w:rFonts w:asciiTheme="minorEastAsia" w:eastAsiaTheme="minorEastAsia" w:hAnsiTheme="minorEastAsia" w:hint="eastAsia"/>
          <w:sz w:val="24"/>
        </w:rPr>
        <w:t>四</w:t>
      </w:r>
      <w:r w:rsidRPr="00FB31DA">
        <w:rPr>
          <w:rFonts w:asciiTheme="minorEastAsia" w:eastAsiaTheme="minorEastAsia" w:hAnsiTheme="minorEastAsia"/>
          <w:sz w:val="24"/>
        </w:rPr>
        <w:t>对屏蔽双绞线</w:t>
      </w:r>
      <w:r w:rsidR="003E6E8D" w:rsidRPr="000129C7">
        <w:rPr>
          <w:rFonts w:asciiTheme="minorEastAsia" w:eastAsiaTheme="minorEastAsia" w:hAnsiTheme="minorEastAsia" w:hint="eastAsia"/>
          <w:sz w:val="24"/>
        </w:rPr>
        <w:t>（</w:t>
      </w:r>
      <w:r w:rsidR="003E6E8D" w:rsidRPr="000129C7">
        <w:rPr>
          <w:rFonts w:asciiTheme="minorEastAsia" w:eastAsiaTheme="minorEastAsia" w:hAnsiTheme="minorEastAsia"/>
          <w:sz w:val="24"/>
        </w:rPr>
        <w:t>CLA04-</w:t>
      </w:r>
      <w:r w:rsidR="00B9183C">
        <w:rPr>
          <w:rFonts w:asciiTheme="minorEastAsia" w:eastAsiaTheme="minorEastAsia" w:hAnsiTheme="minorEastAsia" w:hint="eastAsia"/>
          <w:sz w:val="24"/>
        </w:rPr>
        <w:t>S</w:t>
      </w:r>
      <w:r w:rsidR="003E6E8D">
        <w:rPr>
          <w:rFonts w:asciiTheme="minorEastAsia" w:eastAsiaTheme="minorEastAsia" w:hAnsiTheme="minorEastAsia"/>
          <w:sz w:val="24"/>
        </w:rPr>
        <w:t>C</w:t>
      </w:r>
      <w:r w:rsidR="003E6E8D">
        <w:rPr>
          <w:rFonts w:asciiTheme="minorEastAsia" w:eastAsiaTheme="minorEastAsia" w:hAnsiTheme="minorEastAsia" w:hint="eastAsia"/>
          <w:sz w:val="24"/>
        </w:rPr>
        <w:t>5E</w:t>
      </w:r>
      <w:r w:rsidR="003E6E8D" w:rsidRPr="000129C7">
        <w:rPr>
          <w:rFonts w:asciiTheme="minorEastAsia" w:eastAsiaTheme="minorEastAsia" w:hAnsiTheme="minorEastAsia" w:hint="eastAsia"/>
          <w:sz w:val="24"/>
        </w:rPr>
        <w:t>）</w:t>
      </w:r>
      <w:r w:rsidR="00633559">
        <w:rPr>
          <w:rFonts w:asciiTheme="minorEastAsia" w:eastAsiaTheme="minorEastAsia" w:hAnsiTheme="minorEastAsia" w:hint="eastAsia"/>
          <w:sz w:val="24"/>
        </w:rPr>
        <w:t>,</w:t>
      </w:r>
      <w:r w:rsidR="00633559" w:rsidRPr="00FB31DA">
        <w:rPr>
          <w:rFonts w:asciiTheme="minorEastAsia" w:eastAsiaTheme="minorEastAsia" w:hAnsiTheme="minorEastAsia" w:hint="eastAsia"/>
          <w:sz w:val="24"/>
        </w:rPr>
        <w:t>光纤信息点采用室内4芯多模光纤（</w:t>
      </w:r>
      <w:r w:rsidR="00633559">
        <w:rPr>
          <w:rFonts w:asciiTheme="minorEastAsia" w:eastAsiaTheme="minorEastAsia" w:hAnsiTheme="minorEastAsia" w:hint="eastAsia"/>
          <w:sz w:val="24"/>
        </w:rPr>
        <w:t>FCM-4-OM2</w:t>
      </w:r>
      <w:r w:rsidR="00633559" w:rsidRPr="00FB31DA">
        <w:rPr>
          <w:rFonts w:asciiTheme="minorEastAsia" w:eastAsiaTheme="minorEastAsia" w:hAnsiTheme="minorEastAsia" w:hint="eastAsia"/>
          <w:sz w:val="24"/>
        </w:rPr>
        <w:t>）</w:t>
      </w:r>
      <w:r w:rsidR="00633559">
        <w:rPr>
          <w:rFonts w:asciiTheme="minorEastAsia" w:eastAsiaTheme="minorEastAsia" w:hAnsiTheme="minorEastAsia" w:hint="eastAsia"/>
          <w:sz w:val="24"/>
        </w:rPr>
        <w:t>，</w:t>
      </w:r>
      <w:r w:rsidR="00633559" w:rsidRPr="00633559">
        <w:rPr>
          <w:rFonts w:asciiTheme="minorEastAsia" w:eastAsiaTheme="minorEastAsia" w:hAnsiTheme="minorEastAsia" w:hint="eastAsia"/>
          <w:color w:val="FF0000"/>
          <w:sz w:val="24"/>
        </w:rPr>
        <w:t>每个信息点一收一发，只需要2芯光缆，因为光纤传输介质非常脆弱，另外2芯可以作备用。</w:t>
      </w:r>
    </w:p>
    <w:p w:rsidR="00633559" w:rsidRPr="00FB31DA" w:rsidRDefault="00633559" w:rsidP="00633559">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水平信息点均采用</w:t>
      </w:r>
      <w:r>
        <w:rPr>
          <w:rFonts w:asciiTheme="minorEastAsia" w:eastAsiaTheme="minorEastAsia" w:hAnsiTheme="minorEastAsia" w:hint="eastAsia"/>
          <w:sz w:val="24"/>
        </w:rPr>
        <w:t>超五</w:t>
      </w:r>
      <w:r w:rsidRPr="00FB31DA">
        <w:rPr>
          <w:rFonts w:asciiTheme="minorEastAsia" w:eastAsiaTheme="minorEastAsia" w:hAnsiTheme="minorEastAsia"/>
          <w:sz w:val="24"/>
        </w:rPr>
        <w:t>类配置，以便在使用时可根据实际需要，在管理间（或弱电间）配线架上通过调整跳线，更换各信息点的使用功能。</w:t>
      </w:r>
      <w:r w:rsidRPr="00FB31DA">
        <w:rPr>
          <w:rFonts w:asciiTheme="minorEastAsia" w:eastAsiaTheme="minorEastAsia" w:hAnsiTheme="minorEastAsia" w:hint="eastAsia"/>
          <w:sz w:val="24"/>
        </w:rPr>
        <w:t>水平线缆留有10%的余量。</w:t>
      </w:r>
    </w:p>
    <w:p w:rsidR="00633559" w:rsidRPr="00FB31DA" w:rsidRDefault="00633559" w:rsidP="00633559">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楼层信息点（包括语音点和数据点）的水平电缆均按</w:t>
      </w:r>
      <w:r>
        <w:rPr>
          <w:rFonts w:asciiTheme="minorEastAsia" w:eastAsiaTheme="minorEastAsia" w:hAnsiTheme="minorEastAsia" w:hint="eastAsia"/>
          <w:sz w:val="24"/>
        </w:rPr>
        <w:t>超五</w:t>
      </w:r>
      <w:r w:rsidRPr="00FB31DA">
        <w:rPr>
          <w:rFonts w:asciiTheme="minorEastAsia" w:eastAsiaTheme="minorEastAsia" w:hAnsiTheme="minorEastAsia" w:hint="eastAsia"/>
          <w:sz w:val="24"/>
        </w:rPr>
        <w:t>类设计，以实现语音点和数据点的互换。</w:t>
      </w:r>
    </w:p>
    <w:p w:rsidR="000F744E" w:rsidRPr="00FB31DA" w:rsidRDefault="000F744E" w:rsidP="00633559">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水平子系统示意图：</w:t>
      </w:r>
    </w:p>
    <w:p w:rsidR="000F744E" w:rsidRPr="00FB31DA" w:rsidRDefault="00117CBB" w:rsidP="000F744E">
      <w:pPr>
        <w:spacing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2"/>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FB31DA" w:rsidRDefault="000F744E" w:rsidP="000F744E">
      <w:pPr>
        <w:spacing w:line="360" w:lineRule="auto"/>
        <w:ind w:firstLineChars="200" w:firstLine="480"/>
        <w:rPr>
          <w:rFonts w:asciiTheme="minorEastAsia" w:eastAsiaTheme="minorEastAsia" w:hAnsiTheme="minorEastAsia"/>
          <w:sz w:val="24"/>
        </w:rPr>
      </w:pPr>
    </w:p>
    <w:p w:rsidR="000F744E" w:rsidRPr="00FB31DA" w:rsidRDefault="000F744E" w:rsidP="000F744E">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线缆路由走向</w:t>
      </w:r>
      <w:r w:rsidRPr="00FB31DA">
        <w:rPr>
          <w:rFonts w:asciiTheme="minorEastAsia" w:eastAsiaTheme="minorEastAsia" w:hAnsiTheme="minorEastAsia" w:hint="eastAsia"/>
          <w:sz w:val="24"/>
        </w:rPr>
        <w:t>：</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TCSC" w:val="0"/>
          <w:attr w:name="NumberType" w:val="1"/>
          <w:attr w:name="Negative" w:val="False"/>
          <w:attr w:name="HasSpace" w:val="False"/>
          <w:attr w:name="SourceValue" w:val="90"/>
          <w:attr w:name="UnitName" w:val="m"/>
        </w:smartTagPr>
        <w:r w:rsidRPr="00FB31DA">
          <w:rPr>
            <w:rFonts w:asciiTheme="minorEastAsia" w:eastAsiaTheme="minorEastAsia" w:hAnsiTheme="minorEastAsia"/>
            <w:sz w:val="24"/>
          </w:rPr>
          <w:t>90m</w:t>
        </w:r>
      </w:smartTag>
      <w:r w:rsidRPr="00FB31DA">
        <w:rPr>
          <w:rFonts w:asciiTheme="minorEastAsia" w:eastAsiaTheme="minorEastAsia" w:hAnsiTheme="minorEastAsia" w:hint="eastAsia"/>
          <w:sz w:val="24"/>
        </w:rPr>
        <w:t>。</w:t>
      </w:r>
    </w:p>
    <w:p w:rsidR="000F744E" w:rsidRPr="00FB31DA" w:rsidRDefault="000F744E" w:rsidP="000A0191">
      <w:pPr>
        <w:pStyle w:val="Default"/>
        <w:rPr>
          <w:rFonts w:asciiTheme="minorEastAsia" w:eastAsiaTheme="minorEastAsia" w:hAnsiTheme="minorEastAsia"/>
        </w:rPr>
      </w:pPr>
      <w:r w:rsidRPr="00FB31DA">
        <w:rPr>
          <w:rFonts w:asciiTheme="minorEastAsia" w:eastAsiaTheme="minorEastAsia" w:hAnsiTheme="minorEastAsia" w:cs="Times New Roman" w:hint="eastAsia"/>
          <w:color w:val="auto"/>
          <w:kern w:val="2"/>
        </w:rPr>
        <w:t>在选择产品，我们选用</w:t>
      </w:r>
      <w:r w:rsidR="000A0191" w:rsidRPr="001B2F82">
        <w:rPr>
          <w:rFonts w:ascii="Arial Unicode MS" w:eastAsia="Arial Unicode MS" w:hAnsi="Arial Unicode MS" w:cs="Arial Unicode MS" w:hint="eastAsia"/>
          <w:color w:val="auto"/>
          <w:kern w:val="2"/>
        </w:rPr>
        <w:t>LINKBASIC</w:t>
      </w:r>
      <w:r w:rsidR="001A14FF" w:rsidRPr="00FB31DA">
        <w:rPr>
          <w:rFonts w:asciiTheme="minorEastAsia" w:eastAsiaTheme="minorEastAsia" w:hAnsiTheme="minorEastAsia" w:cs="Times New Roman" w:hint="eastAsia"/>
          <w:color w:val="FF0000"/>
          <w:kern w:val="2"/>
        </w:rPr>
        <w:t xml:space="preserve"> </w:t>
      </w:r>
      <w:r w:rsidR="000A0191" w:rsidRPr="00FB31DA">
        <w:rPr>
          <w:rFonts w:asciiTheme="minorEastAsia" w:eastAsiaTheme="minorEastAsia" w:hAnsiTheme="minorEastAsia" w:cs="Times New Roman"/>
          <w:color w:val="auto"/>
          <w:kern w:val="2"/>
        </w:rPr>
        <w:t>CLA04-</w:t>
      </w:r>
      <w:r w:rsidR="00893180" w:rsidRPr="00FB31DA">
        <w:rPr>
          <w:rFonts w:asciiTheme="minorEastAsia" w:eastAsiaTheme="minorEastAsia" w:hAnsiTheme="minorEastAsia" w:cs="Times New Roman" w:hint="eastAsia"/>
          <w:color w:val="auto"/>
          <w:kern w:val="2"/>
        </w:rPr>
        <w:t>S</w:t>
      </w:r>
      <w:r w:rsidR="000A0191" w:rsidRPr="00FB31DA">
        <w:rPr>
          <w:rFonts w:asciiTheme="minorEastAsia" w:eastAsiaTheme="minorEastAsia" w:hAnsiTheme="minorEastAsia" w:cs="Times New Roman"/>
          <w:color w:val="auto"/>
          <w:kern w:val="2"/>
        </w:rPr>
        <w:t>C</w:t>
      </w:r>
      <w:r w:rsidR="006F6940">
        <w:rPr>
          <w:rFonts w:asciiTheme="minorEastAsia" w:eastAsiaTheme="minorEastAsia" w:hAnsiTheme="minorEastAsia" w:cs="Times New Roman" w:hint="eastAsia"/>
          <w:color w:val="auto"/>
          <w:kern w:val="2"/>
        </w:rPr>
        <w:t>5E</w:t>
      </w:r>
      <w:r w:rsidR="006F6940">
        <w:rPr>
          <w:rFonts w:asciiTheme="minorEastAsia" w:eastAsiaTheme="minorEastAsia" w:hAnsiTheme="minorEastAsia" w:hint="eastAsia"/>
          <w:kern w:val="2"/>
        </w:rPr>
        <w:t>超五</w:t>
      </w:r>
      <w:r w:rsidR="000A0191" w:rsidRPr="00FB31DA">
        <w:rPr>
          <w:rFonts w:asciiTheme="minorEastAsia" w:eastAsiaTheme="minorEastAsia" w:hAnsiTheme="minorEastAsia"/>
          <w:kern w:val="2"/>
        </w:rPr>
        <w:t>类</w:t>
      </w:r>
      <w:r w:rsidR="00B743FF">
        <w:rPr>
          <w:rFonts w:asciiTheme="minorEastAsia" w:eastAsiaTheme="minorEastAsia" w:hAnsiTheme="minorEastAsia" w:cs="Times New Roman" w:hint="eastAsia"/>
          <w:kern w:val="2"/>
        </w:rPr>
        <w:t>四</w:t>
      </w:r>
      <w:r w:rsidR="000A0191" w:rsidRPr="00FB31DA">
        <w:rPr>
          <w:rFonts w:asciiTheme="minorEastAsia" w:eastAsiaTheme="minorEastAsia" w:hAnsiTheme="minorEastAsia" w:cs="Times New Roman" w:hint="eastAsia"/>
          <w:kern w:val="2"/>
        </w:rPr>
        <w:t>对屏蔽双绞线</w:t>
      </w:r>
      <w:r w:rsidRPr="00FB31DA">
        <w:rPr>
          <w:rFonts w:asciiTheme="minorEastAsia" w:eastAsiaTheme="minorEastAsia" w:hAnsiTheme="minorEastAsia" w:hint="eastAsia"/>
        </w:rPr>
        <w:t>。</w:t>
      </w:r>
    </w:p>
    <w:p w:rsidR="007B2AB5" w:rsidRPr="00FB31DA" w:rsidRDefault="007B2AB5" w:rsidP="007B2AB5">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水平子系统线缆耗用计算：</w:t>
      </w:r>
    </w:p>
    <w:p w:rsidR="007B2AB5" w:rsidRPr="00FB31DA" w:rsidRDefault="007B2AB5" w:rsidP="007B2AB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计算公式：</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电缆平均长度=（最远信息点距离</w:t>
      </w:r>
      <w:r w:rsidR="00B743FF">
        <w:rPr>
          <w:rFonts w:asciiTheme="minorEastAsia" w:eastAsiaTheme="minorEastAsia" w:hAnsiTheme="minorEastAsia" w:hint="eastAsia"/>
          <w:sz w:val="24"/>
        </w:rPr>
        <w:t>＋</w:t>
      </w:r>
      <w:r w:rsidRPr="00FB31DA">
        <w:rPr>
          <w:rFonts w:asciiTheme="minorEastAsia" w:eastAsiaTheme="minorEastAsia" w:hAnsiTheme="minorEastAsia" w:hint="eastAsia"/>
          <w:sz w:val="24"/>
        </w:rPr>
        <w:t>最近信息点距离）</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2；</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实际电缆平均长度=电缆平均长度</w:t>
      </w:r>
      <w:r w:rsidR="00B743FF">
        <w:rPr>
          <w:rFonts w:asciiTheme="minorEastAsia" w:eastAsiaTheme="minorEastAsia" w:hAnsiTheme="minorEastAsia" w:hint="eastAsia"/>
          <w:sz w:val="24"/>
        </w:rPr>
        <w:t xml:space="preserve">× </w:t>
      </w:r>
      <w:r w:rsidRPr="00FB31DA">
        <w:rPr>
          <w:rFonts w:asciiTheme="minorEastAsia" w:eastAsiaTheme="minorEastAsia" w:hAnsiTheme="minorEastAsia" w:hint="eastAsia"/>
          <w:sz w:val="24"/>
        </w:rPr>
        <w:t>1.1</w:t>
      </w:r>
      <w:r w:rsidR="00B743FF">
        <w:rPr>
          <w:rFonts w:asciiTheme="minorEastAsia" w:eastAsiaTheme="minorEastAsia" w:hAnsiTheme="minorEastAsia" w:hint="eastAsia"/>
          <w:sz w:val="24"/>
        </w:rPr>
        <w:t>＋</w:t>
      </w:r>
      <w:r w:rsidRPr="00FB31DA">
        <w:rPr>
          <w:rFonts w:asciiTheme="minorEastAsia" w:eastAsiaTheme="minorEastAsia" w:hAnsiTheme="minorEastAsia" w:hint="eastAsia"/>
          <w:sz w:val="24"/>
        </w:rPr>
        <w:t>(端接容限)；</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每箱线缆走线数=每箱电缆长度</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实际电缆平均长度；</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电缆需要箱数=信息点总数</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每箱线缆走线数；</w:t>
      </w:r>
    </w:p>
    <w:p w:rsidR="000E62FF" w:rsidRPr="00FB31DA" w:rsidRDefault="00EB5598" w:rsidP="000E62FF">
      <w:pPr>
        <w:spacing w:before="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0E62FF" w:rsidRPr="00FB31DA">
        <w:rPr>
          <w:rFonts w:asciiTheme="minorEastAsia" w:eastAsiaTheme="minorEastAsia" w:hAnsiTheme="minorEastAsia" w:hint="eastAsia"/>
          <w:b/>
          <w:sz w:val="24"/>
        </w:rPr>
        <w:lastRenderedPageBreak/>
        <w:t xml:space="preserve">1) </w:t>
      </w:r>
      <w:r w:rsidR="00235FFD">
        <w:rPr>
          <w:rFonts w:asciiTheme="minorEastAsia" w:eastAsiaTheme="minorEastAsia" w:hAnsiTheme="minorEastAsia" w:hint="eastAsia"/>
          <w:b/>
          <w:sz w:val="24"/>
        </w:rPr>
        <w:t>超</w:t>
      </w:r>
      <w:r w:rsidR="006F6940">
        <w:rPr>
          <w:rFonts w:asciiTheme="minorEastAsia" w:eastAsiaTheme="minorEastAsia" w:hAnsiTheme="minorEastAsia" w:hint="eastAsia"/>
          <w:b/>
          <w:sz w:val="24"/>
        </w:rPr>
        <w:t>五</w:t>
      </w:r>
      <w:r w:rsidR="000E62FF" w:rsidRPr="00FB31DA">
        <w:rPr>
          <w:rFonts w:asciiTheme="minorEastAsia" w:eastAsiaTheme="minorEastAsia" w:hAnsiTheme="minorEastAsia" w:hint="eastAsia"/>
          <w:b/>
          <w:sz w:val="24"/>
        </w:rPr>
        <w:t>类</w:t>
      </w:r>
      <w:r w:rsidR="00235FFD">
        <w:rPr>
          <w:rFonts w:asciiTheme="minorEastAsia" w:eastAsiaTheme="minorEastAsia" w:hAnsiTheme="minorEastAsia" w:hint="eastAsia"/>
          <w:b/>
          <w:sz w:val="24"/>
        </w:rPr>
        <w:t>四</w:t>
      </w:r>
      <w:r w:rsidR="000E62FF" w:rsidRPr="00FB31DA">
        <w:rPr>
          <w:rFonts w:asciiTheme="minorEastAsia" w:eastAsiaTheme="minorEastAsia" w:hAnsiTheme="minorEastAsia" w:hint="eastAsia"/>
          <w:b/>
          <w:sz w:val="24"/>
        </w:rPr>
        <w:t>对屏蔽双绞线/</w:t>
      </w:r>
      <w:r w:rsidR="000E62FF" w:rsidRPr="001B2F82">
        <w:rPr>
          <w:rFonts w:ascii="Arial Unicode MS" w:eastAsia="Arial Unicode MS" w:hAnsi="Arial Unicode MS" w:cs="Arial Unicode MS" w:hint="eastAsia"/>
          <w:sz w:val="24"/>
        </w:rPr>
        <w:t>LINKBASIC</w:t>
      </w:r>
      <w:r w:rsidR="00D37112" w:rsidRPr="00D37112">
        <w:rPr>
          <w:rFonts w:asciiTheme="minorEastAsia" w:eastAsiaTheme="minorEastAsia" w:hAnsiTheme="minorEastAsia" w:hint="eastAsia"/>
          <w:b/>
          <w:sz w:val="24"/>
        </w:rPr>
        <w:t xml:space="preserve"> </w:t>
      </w:r>
      <w:r w:rsidR="008F75C9" w:rsidRPr="00D37112">
        <w:rPr>
          <w:rFonts w:asciiTheme="minorEastAsia" w:eastAsiaTheme="minorEastAsia" w:hAnsiTheme="minorEastAsia" w:hint="eastAsia"/>
          <w:b/>
          <w:sz w:val="24"/>
        </w:rPr>
        <w:t>C</w:t>
      </w:r>
      <w:r w:rsidR="000E62FF" w:rsidRPr="00D37112">
        <w:rPr>
          <w:rFonts w:asciiTheme="minorEastAsia" w:eastAsiaTheme="minorEastAsia" w:hAnsiTheme="minorEastAsia"/>
          <w:b/>
          <w:sz w:val="24"/>
        </w:rPr>
        <w:t>LA04-</w:t>
      </w:r>
      <w:r w:rsidR="00893180" w:rsidRPr="00D37112">
        <w:rPr>
          <w:rFonts w:asciiTheme="minorEastAsia" w:eastAsiaTheme="minorEastAsia" w:hAnsiTheme="minorEastAsia" w:hint="eastAsia"/>
          <w:b/>
          <w:sz w:val="24"/>
        </w:rPr>
        <w:t>S</w:t>
      </w:r>
      <w:r w:rsidR="000E62FF" w:rsidRPr="00D37112">
        <w:rPr>
          <w:rFonts w:asciiTheme="minorEastAsia" w:eastAsiaTheme="minorEastAsia" w:hAnsiTheme="minorEastAsia"/>
          <w:b/>
          <w:sz w:val="24"/>
        </w:rPr>
        <w:t>C</w:t>
      </w:r>
      <w:r w:rsidR="006F6940" w:rsidRPr="00D37112">
        <w:rPr>
          <w:rFonts w:asciiTheme="minorEastAsia" w:eastAsiaTheme="minorEastAsia" w:hAnsiTheme="minorEastAsia" w:hint="eastAsia"/>
          <w:b/>
          <w:sz w:val="24"/>
        </w:rPr>
        <w:t>5E</w:t>
      </w:r>
    </w:p>
    <w:p w:rsidR="00235FFD" w:rsidRPr="00235FFD" w:rsidRDefault="00D37112" w:rsidP="00CE55E5">
      <w:pPr>
        <w:spacing w:before="120" w:line="360" w:lineRule="auto"/>
        <w:ind w:firstLineChars="200" w:firstLine="480"/>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692544" behindDoc="0" locked="0" layoutInCell="1" allowOverlap="1">
            <wp:simplePos x="0" y="0"/>
            <wp:positionH relativeFrom="column">
              <wp:posOffset>2516505</wp:posOffset>
            </wp:positionH>
            <wp:positionV relativeFrom="paragraph">
              <wp:posOffset>52705</wp:posOffset>
            </wp:positionV>
            <wp:extent cx="3124200" cy="1572895"/>
            <wp:effectExtent l="19050" t="19050" r="19050" b="27305"/>
            <wp:wrapSquare wrapText="bothSides"/>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124200" cy="1572895"/>
                    </a:xfrm>
                    <a:prstGeom prst="rect">
                      <a:avLst/>
                    </a:prstGeom>
                    <a:noFill/>
                    <a:ln w="9525">
                      <a:solidFill>
                        <a:schemeClr val="accent1"/>
                      </a:solidFill>
                      <a:miter lim="800000"/>
                      <a:headEnd/>
                      <a:tailEnd/>
                    </a:ln>
                  </pic:spPr>
                </pic:pic>
              </a:graphicData>
            </a:graphic>
          </wp:anchor>
        </w:drawing>
      </w:r>
      <w:r w:rsidR="000A0191" w:rsidRPr="00FB31DA">
        <w:rPr>
          <w:rFonts w:asciiTheme="minorEastAsia" w:eastAsiaTheme="minorEastAsia" w:hAnsiTheme="minorEastAsia"/>
          <w:sz w:val="24"/>
        </w:rPr>
        <w:t>CLA04-</w:t>
      </w:r>
      <w:r w:rsidR="00CE55E5" w:rsidRPr="00FB31DA">
        <w:rPr>
          <w:rFonts w:asciiTheme="minorEastAsia" w:eastAsiaTheme="minorEastAsia" w:hAnsiTheme="minorEastAsia" w:hint="eastAsia"/>
          <w:sz w:val="24"/>
        </w:rPr>
        <w:t>S</w:t>
      </w:r>
      <w:r w:rsidR="000A0191" w:rsidRPr="00FB31DA">
        <w:rPr>
          <w:rFonts w:asciiTheme="minorEastAsia" w:eastAsiaTheme="minorEastAsia" w:hAnsiTheme="minorEastAsia"/>
          <w:sz w:val="24"/>
        </w:rPr>
        <w:t>C</w:t>
      </w:r>
      <w:r>
        <w:rPr>
          <w:rFonts w:asciiTheme="minorEastAsia" w:eastAsiaTheme="minorEastAsia" w:hAnsiTheme="minorEastAsia" w:hint="eastAsia"/>
          <w:sz w:val="24"/>
        </w:rPr>
        <w:t>5</w:t>
      </w:r>
      <w:r w:rsidR="00B60E0B">
        <w:rPr>
          <w:rFonts w:asciiTheme="minorEastAsia" w:eastAsiaTheme="minorEastAsia" w:hAnsiTheme="minorEastAsia" w:hint="eastAsia"/>
          <w:sz w:val="24"/>
        </w:rPr>
        <w:t>超五类四对屏蔽</w:t>
      </w:r>
      <w:r w:rsidR="000F744E" w:rsidRPr="00FB31DA">
        <w:rPr>
          <w:rFonts w:asciiTheme="minorEastAsia" w:eastAsiaTheme="minorEastAsia" w:hAnsiTheme="minorEastAsia" w:hint="eastAsia"/>
          <w:sz w:val="24"/>
        </w:rPr>
        <w:t>双绞线的线径AWG 24</w:t>
      </w:r>
      <w:r w:rsidR="00235FFD">
        <w:rPr>
          <w:rFonts w:asciiTheme="minorEastAsia" w:eastAsiaTheme="minorEastAsia" w:hAnsiTheme="minorEastAsia" w:hint="eastAsia"/>
          <w:sz w:val="24"/>
        </w:rPr>
        <w:t>，</w:t>
      </w:r>
      <w:r w:rsidR="00B60E0B">
        <w:rPr>
          <w:rFonts w:asciiTheme="minorEastAsia" w:eastAsiaTheme="minorEastAsia" w:hAnsiTheme="minorEastAsia" w:hint="eastAsia"/>
          <w:sz w:val="24"/>
        </w:rPr>
        <w:t>固态纯铜，</w:t>
      </w:r>
      <w:r w:rsidR="00235FFD">
        <w:rPr>
          <w:rFonts w:asciiTheme="minorEastAsia" w:eastAsiaTheme="minorEastAsia" w:hAnsiTheme="minorEastAsia" w:hint="eastAsia"/>
          <w:sz w:val="24"/>
        </w:rPr>
        <w:t>满足万</w:t>
      </w:r>
      <w:r w:rsidR="006F6940">
        <w:rPr>
          <w:rFonts w:asciiTheme="minorEastAsia" w:eastAsiaTheme="minorEastAsia" w:hAnsiTheme="minorEastAsia" w:hint="eastAsia"/>
          <w:sz w:val="24"/>
        </w:rPr>
        <w:t>100M</w:t>
      </w:r>
      <w:r w:rsidR="00235FFD">
        <w:rPr>
          <w:rFonts w:asciiTheme="minorEastAsia" w:eastAsiaTheme="minorEastAsia" w:hAnsiTheme="minorEastAsia" w:hint="eastAsia"/>
          <w:sz w:val="24"/>
        </w:rPr>
        <w:t>以太网传输要求。</w:t>
      </w:r>
    </w:p>
    <w:p w:rsidR="00522712" w:rsidRPr="00FB31DA" w:rsidRDefault="00522712" w:rsidP="000F744E">
      <w:pPr>
        <w:spacing w:before="120" w:line="360" w:lineRule="auto"/>
        <w:ind w:firstLineChars="200" w:firstLine="480"/>
        <w:rPr>
          <w:rFonts w:asciiTheme="minorEastAsia" w:eastAsiaTheme="minorEastAsia" w:hAnsiTheme="minorEastAsia"/>
          <w:sz w:val="24"/>
        </w:rPr>
      </w:pPr>
    </w:p>
    <w:p w:rsidR="000E62FF" w:rsidRPr="00FB31DA" w:rsidRDefault="00106185" w:rsidP="00522712">
      <w:pPr>
        <w:spacing w:before="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额定温度：</w:t>
      </w:r>
      <w:r w:rsidRPr="00FB31DA">
        <w:rPr>
          <w:rStyle w:val="A16"/>
          <w:rFonts w:asciiTheme="minorEastAsia" w:eastAsiaTheme="minorEastAsia" w:hAnsiTheme="minorEastAsia"/>
          <w:sz w:val="24"/>
          <w:szCs w:val="24"/>
        </w:rPr>
        <w:t>70</w:t>
      </w:r>
      <w:r w:rsidRPr="00FB31DA">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 xml:space="preserve">C </w:t>
      </w:r>
      <w:r w:rsidR="00235FFD">
        <w:rPr>
          <w:rStyle w:val="A16"/>
          <w:rFonts w:asciiTheme="minorEastAsia" w:eastAsiaTheme="minorEastAsia" w:hAnsiTheme="minorEastAsia" w:hint="eastAsia"/>
          <w:sz w:val="24"/>
          <w:szCs w:val="24"/>
        </w:rPr>
        <w:t>；</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参考标准：</w:t>
      </w:r>
      <w:r w:rsidR="00D37112">
        <w:rPr>
          <w:rStyle w:val="A16"/>
          <w:rFonts w:asciiTheme="minorEastAsia" w:eastAsiaTheme="minorEastAsia" w:hAnsiTheme="minorEastAsia"/>
          <w:sz w:val="24"/>
          <w:szCs w:val="24"/>
        </w:rPr>
        <w:t>UL Subject444, TIA</w:t>
      </w:r>
      <w:r w:rsidR="00D37112">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568</w:t>
      </w:r>
      <w:r w:rsidR="00D37112">
        <w:rPr>
          <w:rStyle w:val="A16"/>
          <w:rFonts w:asciiTheme="minorEastAsia" w:eastAsiaTheme="minorEastAsia" w:hAnsiTheme="minorEastAsia" w:hint="eastAsia"/>
          <w:sz w:val="24"/>
          <w:szCs w:val="24"/>
        </w:rPr>
        <w:t>-C</w:t>
      </w:r>
      <w:r w:rsidRPr="00FB31DA">
        <w:rPr>
          <w:rStyle w:val="A16"/>
          <w:rFonts w:asciiTheme="minorEastAsia" w:eastAsiaTheme="minorEastAsia" w:hAnsiTheme="minorEastAsia"/>
          <w:sz w:val="24"/>
          <w:szCs w:val="24"/>
        </w:rPr>
        <w:t xml:space="preserve">.2-1&amp; ISO/IEC 11801, IEC61163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导体：固态纯铜</w:t>
      </w:r>
      <w:r w:rsidR="00235FFD">
        <w:rPr>
          <w:rStyle w:val="A16"/>
          <w:rFonts w:asciiTheme="minorEastAsia" w:eastAsiaTheme="minorEastAsia" w:hAnsiTheme="minorEastAsia" w:hint="eastAsia"/>
          <w:sz w:val="24"/>
          <w:szCs w:val="24"/>
        </w:rPr>
        <w:t>；</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彩色</w:t>
      </w:r>
      <w:r w:rsidRPr="00FB31DA">
        <w:rPr>
          <w:rStyle w:val="A16"/>
          <w:rFonts w:asciiTheme="minorEastAsia" w:eastAsiaTheme="minorEastAsia" w:hAnsiTheme="minorEastAsia"/>
          <w:sz w:val="24"/>
          <w:szCs w:val="24"/>
        </w:rPr>
        <w:t>PE</w:t>
      </w:r>
      <w:r w:rsidRPr="00FB31DA">
        <w:rPr>
          <w:rStyle w:val="A16"/>
          <w:rFonts w:asciiTheme="minorEastAsia" w:eastAsiaTheme="minorEastAsia" w:hAnsiTheme="minorEastAsia" w:hint="eastAsia"/>
          <w:sz w:val="24"/>
          <w:szCs w:val="24"/>
        </w:rPr>
        <w:t>绝缘层</w:t>
      </w:r>
      <w:r w:rsidR="00235FFD">
        <w:rPr>
          <w:rStyle w:val="A16"/>
          <w:rFonts w:asciiTheme="minorEastAsia" w:eastAsiaTheme="minorEastAsia" w:hAnsiTheme="minorEastAsia" w:hint="eastAsia"/>
          <w:sz w:val="24"/>
          <w:szCs w:val="24"/>
        </w:rPr>
        <w:t>；</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撕裂线</w:t>
      </w:r>
      <w:r w:rsidR="00235FFD">
        <w:rPr>
          <w:rStyle w:val="A16"/>
          <w:rFonts w:asciiTheme="minorEastAsia" w:eastAsiaTheme="minorEastAsia" w:hAnsiTheme="minorEastAsia" w:hint="eastAsia"/>
          <w:sz w:val="24"/>
          <w:szCs w:val="24"/>
        </w:rPr>
        <w:t>；</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sz w:val="24"/>
          <w:szCs w:val="24"/>
        </w:rPr>
        <w:t>PVC</w:t>
      </w:r>
      <w:r w:rsidRPr="00FB31DA">
        <w:rPr>
          <w:rStyle w:val="A16"/>
          <w:rFonts w:asciiTheme="minorEastAsia" w:eastAsiaTheme="minorEastAsia" w:hAnsiTheme="minorEastAsia" w:hint="eastAsia"/>
          <w:sz w:val="24"/>
          <w:szCs w:val="24"/>
        </w:rPr>
        <w:t>或</w:t>
      </w:r>
      <w:r w:rsidRPr="00FB31DA">
        <w:rPr>
          <w:rStyle w:val="A16"/>
          <w:rFonts w:asciiTheme="minorEastAsia" w:eastAsiaTheme="minorEastAsia" w:hAnsiTheme="minorEastAsia"/>
          <w:sz w:val="24"/>
          <w:szCs w:val="24"/>
        </w:rPr>
        <w:t>LSZH</w:t>
      </w:r>
      <w:r w:rsidRPr="00FB31DA">
        <w:rPr>
          <w:rStyle w:val="A16"/>
          <w:rFonts w:asciiTheme="minorEastAsia" w:eastAsiaTheme="minorEastAsia" w:hAnsiTheme="minorEastAsia" w:hint="eastAsia"/>
          <w:sz w:val="24"/>
          <w:szCs w:val="24"/>
        </w:rPr>
        <w:t>外层护套</w:t>
      </w:r>
      <w:r w:rsidR="00235FFD">
        <w:rPr>
          <w:rStyle w:val="A16"/>
          <w:rFonts w:asciiTheme="minorEastAsia" w:eastAsiaTheme="minorEastAsia" w:hAnsiTheme="minorEastAsia" w:hint="eastAsia"/>
          <w:sz w:val="24"/>
          <w:szCs w:val="24"/>
        </w:rPr>
        <w:t>；</w:t>
      </w:r>
    </w:p>
    <w:p w:rsidR="00106185" w:rsidRPr="00FB31DA" w:rsidRDefault="00106185" w:rsidP="00B44A23">
      <w:pPr>
        <w:pStyle w:val="Pa4"/>
        <w:numPr>
          <w:ilvl w:val="0"/>
          <w:numId w:val="21"/>
        </w:numPr>
        <w:spacing w:line="360" w:lineRule="auto"/>
        <w:rPr>
          <w:rStyle w:val="A16"/>
          <w:rFonts w:asciiTheme="minorEastAsia" w:eastAsiaTheme="minorEastAsia" w:hAnsiTheme="minorEastAsia"/>
          <w:sz w:val="24"/>
          <w:szCs w:val="24"/>
        </w:rPr>
      </w:pPr>
      <w:r w:rsidRPr="00FB31DA">
        <w:rPr>
          <w:rStyle w:val="A16"/>
          <w:rFonts w:asciiTheme="minorEastAsia" w:eastAsiaTheme="minorEastAsia" w:hAnsiTheme="minorEastAsia" w:hint="eastAsia"/>
          <w:sz w:val="24"/>
          <w:szCs w:val="24"/>
        </w:rPr>
        <w:t>包装：轴</w:t>
      </w:r>
      <w:r w:rsidR="00235FFD">
        <w:rPr>
          <w:rStyle w:val="A16"/>
          <w:rFonts w:asciiTheme="minorEastAsia" w:eastAsiaTheme="minorEastAsia" w:hAnsiTheme="minorEastAsia" w:hint="eastAsia"/>
          <w:sz w:val="24"/>
          <w:szCs w:val="24"/>
        </w:rPr>
        <w:t>；</w:t>
      </w:r>
    </w:p>
    <w:p w:rsidR="00235FFD" w:rsidRDefault="00235FFD">
      <w:pPr>
        <w:widowControl/>
        <w:jc w:val="left"/>
        <w:rPr>
          <w:rFonts w:asciiTheme="minorEastAsia" w:eastAsiaTheme="minorEastAsia" w:hAnsiTheme="minorEastAsia"/>
          <w:noProof/>
        </w:rPr>
      </w:pPr>
      <w:r>
        <w:rPr>
          <w:rFonts w:asciiTheme="minorEastAsia" w:eastAsiaTheme="minorEastAsia" w:hAnsiTheme="minorEastAsia"/>
          <w:noProof/>
        </w:rPr>
        <w:br w:type="page"/>
      </w:r>
    </w:p>
    <w:p w:rsidR="00106185" w:rsidRPr="00FB31DA" w:rsidRDefault="00106185" w:rsidP="00342467">
      <w:pPr>
        <w:spacing w:before="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电气特性：</w:t>
      </w:r>
    </w:p>
    <w:p w:rsidR="00B643B6" w:rsidRPr="00235FFD" w:rsidRDefault="00D90CF3" w:rsidP="00B643B6">
      <w:pPr>
        <w:spacing w:before="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2519166"/>
            <wp:effectExtent l="19050" t="19050" r="28575" b="14484"/>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610225" cy="2519166"/>
                    </a:xfrm>
                    <a:prstGeom prst="rect">
                      <a:avLst/>
                    </a:prstGeom>
                    <a:noFill/>
                    <a:ln w="9525">
                      <a:solidFill>
                        <a:schemeClr val="accent1"/>
                      </a:solidFill>
                      <a:miter lim="800000"/>
                      <a:headEnd/>
                      <a:tailEnd/>
                    </a:ln>
                  </pic:spPr>
                </pic:pic>
              </a:graphicData>
            </a:graphic>
          </wp:inline>
        </w:drawing>
      </w:r>
    </w:p>
    <w:p w:rsidR="00CD7EB0" w:rsidRPr="00FB31DA" w:rsidRDefault="00B643B6" w:rsidP="00CD7EB0">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CD7EB0" w:rsidRPr="00FB31DA">
        <w:rPr>
          <w:rFonts w:asciiTheme="minorEastAsia" w:eastAsiaTheme="minorEastAsia" w:hAnsiTheme="minorEastAsia" w:hint="eastAsia"/>
          <w:sz w:val="24"/>
          <w:szCs w:val="24"/>
        </w:rPr>
        <w:lastRenderedPageBreak/>
        <w:t>6.3.3</w:t>
      </w:r>
      <w:r w:rsidR="00CD7EB0" w:rsidRPr="00FB31DA">
        <w:rPr>
          <w:rFonts w:asciiTheme="minorEastAsia" w:eastAsiaTheme="minorEastAsia" w:hAnsiTheme="minorEastAsia"/>
          <w:sz w:val="24"/>
          <w:szCs w:val="24"/>
        </w:rPr>
        <w:t>管理子系统</w:t>
      </w:r>
    </w:p>
    <w:p w:rsidR="00A32BB1" w:rsidRPr="00204A74" w:rsidRDefault="00A32BB1" w:rsidP="00A32BB1">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本大楼的设备全部采用</w:t>
      </w:r>
      <w:r w:rsidRPr="00204A74">
        <w:rPr>
          <w:rFonts w:asciiTheme="minorEastAsia" w:eastAsiaTheme="minorEastAsia" w:hAnsiTheme="minorEastAsia"/>
          <w:color w:val="FF0000"/>
          <w:sz w:val="24"/>
        </w:rPr>
        <w:t>互连</w:t>
      </w:r>
      <w:r w:rsidRPr="00204A74">
        <w:rPr>
          <w:rFonts w:asciiTheme="minorEastAsia" w:eastAsiaTheme="minorEastAsia" w:hAnsiTheme="minorEastAsia" w:hint="eastAsia"/>
          <w:color w:val="FF0000"/>
          <w:sz w:val="24"/>
        </w:rPr>
        <w:t>的</w:t>
      </w:r>
      <w:r w:rsidRPr="00204A74">
        <w:rPr>
          <w:rFonts w:asciiTheme="minorEastAsia" w:eastAsiaTheme="minorEastAsia" w:hAnsiTheme="minorEastAsia"/>
          <w:color w:val="FF0000"/>
          <w:sz w:val="24"/>
        </w:rPr>
        <w:t>方式，管理干线子系统和</w:t>
      </w:r>
      <w:r w:rsidRPr="00204A74">
        <w:rPr>
          <w:rFonts w:asciiTheme="minorEastAsia" w:eastAsiaTheme="minorEastAsia" w:hAnsiTheme="minorEastAsia" w:hint="eastAsia"/>
          <w:color w:val="FF0000"/>
          <w:sz w:val="24"/>
        </w:rPr>
        <w:t>水平</w:t>
      </w:r>
      <w:r w:rsidRPr="00204A74">
        <w:rPr>
          <w:rFonts w:asciiTheme="minorEastAsia" w:eastAsiaTheme="minorEastAsia" w:hAnsiTheme="minorEastAsia"/>
          <w:color w:val="FF0000"/>
          <w:sz w:val="24"/>
        </w:rPr>
        <w:t>子系统的线缆。管理区为连通各个子系统提供连接手段。</w:t>
      </w:r>
      <w:r w:rsidRPr="00204A74">
        <w:rPr>
          <w:rFonts w:asciiTheme="minorEastAsia" w:eastAsiaTheme="minorEastAsia" w:hAnsiTheme="minorEastAsia" w:hint="eastAsia"/>
          <w:color w:val="FF0000"/>
          <w:sz w:val="24"/>
        </w:rPr>
        <w:t>所有的网络设备和通讯设备都放置在各楼层的分配线架内，水平区域信息点端口和网络通讯设备的交接也在分配线架内完成。</w:t>
      </w:r>
    </w:p>
    <w:p w:rsidR="00A32BB1" w:rsidRPr="00204A74" w:rsidRDefault="00A32BB1" w:rsidP="00A32BB1">
      <w:pPr>
        <w:spacing w:before="120" w:after="120" w:line="360" w:lineRule="auto"/>
        <w:ind w:firstLineChars="200" w:firstLine="480"/>
        <w:rPr>
          <w:rFonts w:asciiTheme="minorEastAsia" w:eastAsiaTheme="minorEastAsia" w:hAnsiTheme="minorEastAsia"/>
          <w:color w:val="FF0000"/>
          <w:sz w:val="24"/>
        </w:rPr>
      </w:pPr>
      <w:r w:rsidRPr="00204A74">
        <w:rPr>
          <w:rFonts w:asciiTheme="minorEastAsia" w:eastAsiaTheme="minorEastAsia" w:hAnsiTheme="minorEastAsia" w:hint="eastAsia"/>
          <w:color w:val="FF0000"/>
          <w:sz w:val="24"/>
        </w:rPr>
        <w:t>下图是管理间数据配线架的跳线连接方式：</w:t>
      </w:r>
    </w:p>
    <w:p w:rsidR="00A32BB1" w:rsidRDefault="00A32BB1" w:rsidP="00A32BB1">
      <w:pPr>
        <w:spacing w:before="120" w:after="120"/>
        <w:ind w:firstLineChars="200" w:firstLine="420"/>
        <w:rPr>
          <w:rFonts w:asciiTheme="minorEastAsia" w:eastAsiaTheme="minorEastAsia" w:hAnsiTheme="minorEastAsia"/>
          <w:sz w:val="24"/>
        </w:rPr>
      </w:pPr>
      <w:r>
        <w:rPr>
          <w:rFonts w:ascii="宋体" w:hAnsi="宋体"/>
          <w:noProof/>
          <w:szCs w:val="21"/>
        </w:rPr>
        <w:drawing>
          <wp:inline distT="0" distB="0" distL="0" distR="0">
            <wp:extent cx="3324225" cy="2393094"/>
            <wp:effectExtent l="19050" t="0" r="9525" b="0"/>
            <wp:docPr id="11"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5"/>
                    <a:srcRect/>
                    <a:stretch>
                      <a:fillRect/>
                    </a:stretch>
                  </pic:blipFill>
                  <pic:spPr bwMode="auto">
                    <a:xfrm>
                      <a:off x="0" y="0"/>
                      <a:ext cx="3324225" cy="2393094"/>
                    </a:xfrm>
                    <a:prstGeom prst="rect">
                      <a:avLst/>
                    </a:prstGeom>
                    <a:noFill/>
                    <a:ln w="9525">
                      <a:noFill/>
                      <a:miter lim="800000"/>
                      <a:headEnd/>
                      <a:tailEnd/>
                    </a:ln>
                  </pic:spPr>
                </pic:pic>
              </a:graphicData>
            </a:graphic>
          </wp:inline>
        </w:drawing>
      </w:r>
    </w:p>
    <w:p w:rsidR="00A32BB1" w:rsidRPr="00204A74" w:rsidRDefault="00A32BB1" w:rsidP="00A32BB1">
      <w:pPr>
        <w:spacing w:before="120" w:after="120"/>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204A74">
        <w:rPr>
          <w:rFonts w:asciiTheme="minorEastAsia" w:eastAsiaTheme="minorEastAsia" w:hAnsiTheme="minorEastAsia" w:hint="eastAsia"/>
          <w:szCs w:val="21"/>
        </w:rPr>
        <w:t>管理子系统示意图</w:t>
      </w:r>
    </w:p>
    <w:p w:rsidR="00A32BB1" w:rsidRDefault="00A32BB1" w:rsidP="00A32BB1">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考虑到</w:t>
      </w:r>
      <w:r w:rsidRPr="00256638">
        <w:rPr>
          <w:rFonts w:asciiTheme="minorEastAsia" w:eastAsiaTheme="minorEastAsia" w:hAnsiTheme="minorEastAsia" w:hint="eastAsia"/>
          <w:sz w:val="24"/>
          <w:u w:val="single"/>
        </w:rPr>
        <w:t xml:space="preserve">      </w:t>
      </w:r>
      <w:r w:rsidRPr="00256638">
        <w:rPr>
          <w:rFonts w:asciiTheme="minorEastAsia" w:eastAsiaTheme="minorEastAsia" w:hAnsiTheme="minorEastAsia"/>
          <w:sz w:val="24"/>
        </w:rPr>
        <w:t>的</w:t>
      </w:r>
      <w:r w:rsidRPr="00FB31DA">
        <w:rPr>
          <w:rFonts w:asciiTheme="minorEastAsia" w:eastAsiaTheme="minorEastAsia" w:hAnsiTheme="minorEastAsia"/>
          <w:sz w:val="24"/>
        </w:rPr>
        <w:t>实际情况，确保水平电缆的长度在</w:t>
      </w:r>
      <w:smartTag w:uri="urn:schemas-microsoft-com:office:smarttags" w:element="chmetcnv">
        <w:smartTagPr>
          <w:attr w:name="UnitName" w:val="米"/>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90米</w:t>
        </w:r>
      </w:smartTag>
      <w:r w:rsidRPr="00FB31DA">
        <w:rPr>
          <w:rFonts w:asciiTheme="minorEastAsia" w:eastAsiaTheme="minorEastAsia" w:hAnsiTheme="minorEastAsia"/>
          <w:sz w:val="24"/>
        </w:rPr>
        <w:t>以内，我们在</w:t>
      </w:r>
      <w:r w:rsidRPr="00FB31DA">
        <w:rPr>
          <w:rFonts w:asciiTheme="minorEastAsia" w:eastAsiaTheme="minorEastAsia" w:hAnsiTheme="minorEastAsia" w:hint="eastAsia"/>
          <w:sz w:val="24"/>
        </w:rPr>
        <w:t>各楼层相应的区的</w:t>
      </w:r>
      <w:r w:rsidRPr="00FB31DA">
        <w:rPr>
          <w:rFonts w:asciiTheme="minorEastAsia" w:eastAsiaTheme="minorEastAsia" w:hAnsiTheme="minorEastAsia"/>
          <w:sz w:val="24"/>
        </w:rPr>
        <w:t>弱电井</w:t>
      </w:r>
      <w:r w:rsidRPr="00FB31DA">
        <w:rPr>
          <w:rFonts w:asciiTheme="minorEastAsia" w:eastAsiaTheme="minorEastAsia" w:hAnsiTheme="minorEastAsia" w:hint="eastAsia"/>
          <w:sz w:val="24"/>
        </w:rPr>
        <w:t>内</w:t>
      </w:r>
      <w:r w:rsidRPr="00FB31DA">
        <w:rPr>
          <w:rFonts w:asciiTheme="minorEastAsia" w:eastAsiaTheme="minorEastAsia" w:hAnsiTheme="minorEastAsia"/>
          <w:sz w:val="24"/>
        </w:rPr>
        <w:t>均设置了分配线架来划分管理整个系统的信息点。</w:t>
      </w:r>
    </w:p>
    <w:p w:rsidR="00A32BB1" w:rsidRPr="0016419B" w:rsidRDefault="00A32BB1" w:rsidP="00A32BB1">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所有接入分配线架的水平铜缆，首先接入</w:t>
      </w:r>
      <w:r w:rsidRPr="0016419B">
        <w:rPr>
          <w:rFonts w:asciiTheme="minorEastAsia" w:eastAsiaTheme="minorEastAsia" w:hAnsiTheme="minorEastAsia" w:hint="eastAsia"/>
          <w:color w:val="FF0000"/>
          <w:sz w:val="24"/>
        </w:rPr>
        <w:t>到24口铜缆</w:t>
      </w:r>
      <w:r w:rsidRPr="0016419B">
        <w:rPr>
          <w:rFonts w:asciiTheme="minorEastAsia" w:eastAsiaTheme="minorEastAsia" w:hAnsiTheme="minorEastAsia"/>
          <w:color w:val="FF0000"/>
          <w:sz w:val="24"/>
        </w:rPr>
        <w:t>配线架后，再分别通过RJ45-RJ45或RJ</w:t>
      </w:r>
      <w:r w:rsidRPr="0016419B">
        <w:rPr>
          <w:rFonts w:asciiTheme="minorEastAsia" w:eastAsiaTheme="minorEastAsia" w:hAnsiTheme="minorEastAsia" w:hint="eastAsia"/>
          <w:color w:val="FF0000"/>
          <w:sz w:val="24"/>
        </w:rPr>
        <w:t>45</w:t>
      </w:r>
      <w:r w:rsidRPr="0016419B">
        <w:rPr>
          <w:rFonts w:asciiTheme="minorEastAsia" w:eastAsiaTheme="minorEastAsia" w:hAnsiTheme="minorEastAsia"/>
          <w:color w:val="FF0000"/>
          <w:sz w:val="24"/>
        </w:rPr>
        <w:t>-110跳线连接至网络交换机或语音110配线架上</w:t>
      </w:r>
      <w:r w:rsidRPr="0016419B">
        <w:rPr>
          <w:rFonts w:asciiTheme="minorEastAsia" w:eastAsiaTheme="minorEastAsia" w:hAnsiTheme="minorEastAsia" w:hint="eastAsia"/>
          <w:color w:val="FF0000"/>
          <w:sz w:val="24"/>
        </w:rPr>
        <w:t>。兰贝24口</w:t>
      </w:r>
      <w:r w:rsidRPr="0016419B">
        <w:rPr>
          <w:rFonts w:asciiTheme="minorEastAsia" w:eastAsiaTheme="minorEastAsia" w:hAnsiTheme="minorEastAsia"/>
          <w:color w:val="FF0000"/>
          <w:sz w:val="24"/>
        </w:rPr>
        <w:t>铜缆配线架</w:t>
      </w:r>
      <w:r w:rsidRPr="0016419B">
        <w:rPr>
          <w:rFonts w:asciiTheme="minorEastAsia" w:eastAsiaTheme="minorEastAsia" w:hAnsiTheme="minorEastAsia" w:hint="eastAsia"/>
          <w:color w:val="FF0000"/>
          <w:sz w:val="24"/>
        </w:rPr>
        <w:t>模块化设计，施工安装方便。铜缆配线架数量：分配线架管理的信息点 ÷ 24，取整。</w:t>
      </w:r>
    </w:p>
    <w:p w:rsidR="00A32BB1" w:rsidRPr="0016419B" w:rsidRDefault="00A32BB1" w:rsidP="00A32BB1">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光纤</w:t>
      </w:r>
      <w:r w:rsidRPr="0016419B">
        <w:rPr>
          <w:rFonts w:asciiTheme="minorEastAsia" w:eastAsiaTheme="minorEastAsia" w:hAnsiTheme="minorEastAsia"/>
          <w:color w:val="FF0000"/>
          <w:sz w:val="24"/>
        </w:rPr>
        <w:t>配线架</w:t>
      </w:r>
      <w:r w:rsidRPr="0016419B">
        <w:rPr>
          <w:rFonts w:asciiTheme="minorEastAsia" w:eastAsiaTheme="minorEastAsia" w:hAnsiTheme="minorEastAsia" w:hint="eastAsia"/>
          <w:color w:val="FF0000"/>
          <w:sz w:val="24"/>
        </w:rPr>
        <w:t>也是</w:t>
      </w:r>
      <w:r w:rsidRPr="0016419B">
        <w:rPr>
          <w:rFonts w:asciiTheme="minorEastAsia" w:eastAsiaTheme="minorEastAsia" w:hAnsiTheme="minorEastAsia"/>
          <w:color w:val="FF0000"/>
          <w:sz w:val="24"/>
        </w:rPr>
        <w:t>24口</w:t>
      </w:r>
      <w:r w:rsidRPr="0016419B">
        <w:rPr>
          <w:rFonts w:asciiTheme="minorEastAsia" w:eastAsiaTheme="minorEastAsia" w:hAnsiTheme="minorEastAsia" w:hint="eastAsia"/>
          <w:color w:val="FF0000"/>
          <w:sz w:val="24"/>
        </w:rPr>
        <w:t>模块化设计，外壳采用优质冷轧钢板材料，同时支持光纤耦合器（</w:t>
      </w:r>
      <w:r>
        <w:rPr>
          <w:rFonts w:asciiTheme="minorEastAsia" w:eastAsiaTheme="minorEastAsia" w:hAnsiTheme="minorEastAsia" w:hint="eastAsia"/>
          <w:color w:val="FF0000"/>
          <w:sz w:val="24"/>
        </w:rPr>
        <w:t>ST、SC、FC及</w:t>
      </w:r>
      <w:r w:rsidRPr="0016419B">
        <w:rPr>
          <w:rFonts w:asciiTheme="minorEastAsia" w:eastAsiaTheme="minorEastAsia" w:hAnsiTheme="minorEastAsia" w:hint="eastAsia"/>
          <w:color w:val="FF0000"/>
          <w:sz w:val="24"/>
        </w:rPr>
        <w:t>双工LC）。本项目采用双工LC耦合器接口类型，根据主干光缆的芯数来计算光纤配线架的数量。</w:t>
      </w:r>
    </w:p>
    <w:p w:rsidR="00A32BB1" w:rsidRPr="0016419B" w:rsidRDefault="00A32BB1" w:rsidP="00A32BB1">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主干语音配线架采用</w:t>
      </w:r>
      <w:r w:rsidRPr="0016419B">
        <w:rPr>
          <w:rFonts w:asciiTheme="minorEastAsia" w:eastAsiaTheme="minorEastAsia" w:hAnsiTheme="minorEastAsia" w:hint="eastAsia"/>
          <w:color w:val="FF0000"/>
          <w:sz w:val="24"/>
        </w:rPr>
        <w:t>100对</w:t>
      </w:r>
      <w:r w:rsidRPr="0016419B">
        <w:rPr>
          <w:rFonts w:asciiTheme="minorEastAsia" w:eastAsiaTheme="minorEastAsia" w:hAnsiTheme="minorEastAsia"/>
          <w:color w:val="FF0000"/>
          <w:sz w:val="24"/>
        </w:rPr>
        <w:t>110型机架式配线架</w:t>
      </w:r>
      <w:r w:rsidRPr="0016419B">
        <w:rPr>
          <w:rFonts w:asciiTheme="minorEastAsia" w:eastAsiaTheme="minorEastAsia" w:hAnsiTheme="minorEastAsia" w:hint="eastAsia"/>
          <w:color w:val="FF0000"/>
          <w:sz w:val="24"/>
        </w:rPr>
        <w:t>，根据主干大对数电缆的对数来计算语音配线架的数量。</w:t>
      </w:r>
    </w:p>
    <w:p w:rsidR="00A32BB1" w:rsidRPr="0016419B" w:rsidRDefault="00A32BB1" w:rsidP="00A32BB1">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数据跳线，按照数据信息点满配；同样，语音110配线架上的语音跳线，按照语音信息点满配来跳转。</w:t>
      </w:r>
      <w:r>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的主干光纤跳线可根据每个网络系统的实际应用来配置。</w:t>
      </w:r>
    </w:p>
    <w:p w:rsidR="00A32BB1" w:rsidRPr="00A32BB1" w:rsidRDefault="00A32BB1" w:rsidP="00A32BB1">
      <w:pPr>
        <w:spacing w:before="120" w:after="120" w:line="360" w:lineRule="auto"/>
        <w:ind w:firstLineChars="200" w:firstLine="480"/>
        <w:rPr>
          <w:rFonts w:asciiTheme="minorEastAsia" w:eastAsiaTheme="minorEastAsia" w:hAnsiTheme="minorEastAsia"/>
          <w:sz w:val="24"/>
        </w:rPr>
      </w:pPr>
      <w:r w:rsidRPr="00A32BB1">
        <w:rPr>
          <w:rFonts w:asciiTheme="minorEastAsia" w:eastAsiaTheme="minorEastAsia" w:hAnsiTheme="minorEastAsia" w:hint="eastAsia"/>
          <w:sz w:val="24"/>
        </w:rPr>
        <w:lastRenderedPageBreak/>
        <w:t>光纤</w:t>
      </w:r>
      <w:r w:rsidRPr="00A32BB1">
        <w:rPr>
          <w:rFonts w:asciiTheme="minorEastAsia" w:eastAsiaTheme="minorEastAsia" w:hAnsiTheme="minorEastAsia" w:hint="eastAsia"/>
          <w:color w:val="FF0000"/>
          <w:sz w:val="24"/>
        </w:rPr>
        <w:t>到桌面信息</w:t>
      </w:r>
      <w:r w:rsidRPr="00A32BB1">
        <w:rPr>
          <w:rFonts w:asciiTheme="minorEastAsia" w:eastAsiaTheme="minorEastAsia" w:hAnsiTheme="minorEastAsia" w:hint="eastAsia"/>
          <w:sz w:val="24"/>
        </w:rPr>
        <w:t>点直接</w:t>
      </w:r>
      <w:r w:rsidRPr="00A32BB1">
        <w:rPr>
          <w:rFonts w:asciiTheme="minorEastAsia" w:eastAsiaTheme="minorEastAsia" w:hAnsiTheme="minorEastAsia" w:hint="eastAsia"/>
          <w:color w:val="FF0000"/>
          <w:sz w:val="24"/>
        </w:rPr>
        <w:t>在</w:t>
      </w:r>
      <w:r w:rsidRPr="00A32BB1">
        <w:rPr>
          <w:rFonts w:asciiTheme="minorEastAsia" w:eastAsiaTheme="minorEastAsia" w:hAnsiTheme="minorEastAsia" w:hint="eastAsia"/>
          <w:sz w:val="24"/>
        </w:rPr>
        <w:t>中心机房进行</w:t>
      </w:r>
      <w:r w:rsidRPr="00A32BB1">
        <w:rPr>
          <w:rFonts w:asciiTheme="minorEastAsia" w:eastAsiaTheme="minorEastAsia" w:hAnsiTheme="minorEastAsia" w:hint="eastAsia"/>
          <w:color w:val="FF0000"/>
          <w:sz w:val="24"/>
        </w:rPr>
        <w:t>端接</w:t>
      </w:r>
      <w:r w:rsidRPr="00A32BB1">
        <w:rPr>
          <w:rFonts w:asciiTheme="minorEastAsia" w:eastAsiaTheme="minorEastAsia" w:hAnsiTheme="minorEastAsia" w:hint="eastAsia"/>
          <w:sz w:val="24"/>
        </w:rPr>
        <w:t>。</w:t>
      </w:r>
    </w:p>
    <w:p w:rsidR="0043211C" w:rsidRPr="00522712" w:rsidRDefault="00B643B6" w:rsidP="00522712">
      <w:pPr>
        <w:spacing w:before="120" w:after="120" w:line="360" w:lineRule="auto"/>
        <w:ind w:firstLineChars="200" w:firstLine="482"/>
        <w:rPr>
          <w:rFonts w:asciiTheme="minorEastAsia" w:eastAsiaTheme="minorEastAsia" w:hAnsiTheme="minorEastAsia"/>
          <w:b/>
          <w:sz w:val="24"/>
        </w:rPr>
      </w:pPr>
      <w:r w:rsidRPr="00522712">
        <w:rPr>
          <w:rFonts w:asciiTheme="minorEastAsia" w:eastAsiaTheme="minorEastAsia" w:hAnsiTheme="minorEastAsia" w:hint="eastAsia"/>
          <w:b/>
          <w:sz w:val="24"/>
        </w:rPr>
        <w:t>1</w:t>
      </w:r>
      <w:r w:rsidR="0043211C" w:rsidRPr="00522712">
        <w:rPr>
          <w:rFonts w:asciiTheme="minorEastAsia" w:eastAsiaTheme="minorEastAsia" w:hAnsiTheme="minorEastAsia" w:hint="eastAsia"/>
          <w:b/>
          <w:sz w:val="24"/>
        </w:rPr>
        <w:t>）24口网络配线架选用兰贝</w:t>
      </w:r>
      <w:r w:rsidR="0043211C" w:rsidRPr="00522712">
        <w:rPr>
          <w:rFonts w:ascii="Arial Unicode MS" w:eastAsia="Arial Unicode MS" w:hAnsi="Arial Unicode MS" w:cs="Arial Unicode MS" w:hint="eastAsia"/>
          <w:b/>
          <w:sz w:val="24"/>
        </w:rPr>
        <w:t>1U24</w:t>
      </w:r>
      <w:r w:rsidR="0043211C" w:rsidRPr="00522712">
        <w:rPr>
          <w:rFonts w:asciiTheme="minorEastAsia" w:eastAsiaTheme="minorEastAsia" w:hAnsiTheme="minorEastAsia" w:hint="eastAsia"/>
          <w:b/>
          <w:sz w:val="24"/>
        </w:rPr>
        <w:t>口（型号：</w:t>
      </w:r>
      <w:r w:rsidR="0043211C" w:rsidRPr="00522712">
        <w:rPr>
          <w:rFonts w:ascii="Arial Unicode MS" w:eastAsia="Arial Unicode MS" w:hAnsi="Arial Unicode MS" w:cs="Arial Unicode MS"/>
          <w:b/>
          <w:color w:val="000000"/>
          <w:sz w:val="24"/>
        </w:rPr>
        <w:t>PNA24-</w:t>
      </w:r>
      <w:r w:rsidR="0043211C" w:rsidRPr="00522712">
        <w:rPr>
          <w:rFonts w:ascii="Arial Unicode MS" w:eastAsia="Arial Unicode MS" w:hAnsi="Arial Unicode MS" w:cs="Arial Unicode MS" w:hint="eastAsia"/>
          <w:b/>
          <w:color w:val="000000"/>
          <w:sz w:val="24"/>
        </w:rPr>
        <w:t xml:space="preserve"> KJ</w:t>
      </w:r>
      <w:r w:rsidR="0043211C" w:rsidRPr="00522712">
        <w:rPr>
          <w:rFonts w:asciiTheme="minorEastAsia" w:eastAsiaTheme="minorEastAsia" w:hAnsiTheme="minorEastAsia" w:hint="eastAsia"/>
          <w:b/>
          <w:sz w:val="24"/>
        </w:rPr>
        <w:t>）屏蔽配线架；</w:t>
      </w:r>
    </w:p>
    <w:p w:rsidR="0043211C" w:rsidRPr="00FB31DA" w:rsidRDefault="00C65BE9" w:rsidP="00571034">
      <w:pPr>
        <w:pStyle w:val="ac"/>
        <w:spacing w:beforeLines="50" w:before="120" w:after="0" w:line="312" w:lineRule="auto"/>
        <w:rPr>
          <w:rFonts w:asciiTheme="minorEastAsia" w:eastAsiaTheme="minorEastAsia" w:hAnsiTheme="minorEastAsia"/>
          <w:b/>
        </w:rPr>
      </w:pPr>
      <w:r>
        <w:rPr>
          <w:rFonts w:asciiTheme="minorEastAsia" w:eastAsiaTheme="minorEastAsia" w:hAnsiTheme="minorEastAsia" w:hint="eastAsia"/>
          <w:b/>
          <w:noProof/>
        </w:rPr>
        <w:drawing>
          <wp:anchor distT="0" distB="0" distL="114300" distR="114300" simplePos="0" relativeHeight="251693568" behindDoc="0" locked="0" layoutInCell="1" allowOverlap="1">
            <wp:simplePos x="0" y="0"/>
            <wp:positionH relativeFrom="column">
              <wp:posOffset>2545080</wp:posOffset>
            </wp:positionH>
            <wp:positionV relativeFrom="paragraph">
              <wp:posOffset>185420</wp:posOffset>
            </wp:positionV>
            <wp:extent cx="3032125" cy="866140"/>
            <wp:effectExtent l="19050" t="19050" r="15875" b="10160"/>
            <wp:wrapSquare wrapText="bothSides"/>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3032125" cy="866140"/>
                    </a:xfrm>
                    <a:prstGeom prst="rect">
                      <a:avLst/>
                    </a:prstGeom>
                    <a:noFill/>
                    <a:ln w="9525">
                      <a:solidFill>
                        <a:schemeClr val="accent1"/>
                      </a:solidFill>
                      <a:miter lim="800000"/>
                      <a:headEnd/>
                      <a:tailEnd/>
                    </a:ln>
                  </pic:spPr>
                </pic:pic>
              </a:graphicData>
            </a:graphic>
          </wp:anchor>
        </w:drawing>
      </w:r>
      <w:r w:rsidR="0043211C" w:rsidRPr="00FB31DA">
        <w:rPr>
          <w:rFonts w:asciiTheme="minorEastAsia" w:eastAsiaTheme="minorEastAsia" w:hAnsiTheme="minorEastAsia" w:hint="eastAsia"/>
          <w:b/>
        </w:rPr>
        <w:t>产品概述:</w:t>
      </w:r>
    </w:p>
    <w:p w:rsidR="0043211C" w:rsidRPr="00FB31DA" w:rsidRDefault="00C65BE9" w:rsidP="0043211C">
      <w:pPr>
        <w:numPr>
          <w:ilvl w:val="0"/>
          <w:numId w:val="23"/>
        </w:numPr>
        <w:spacing w:before="120" w:after="120" w:line="360" w:lineRule="auto"/>
        <w:rPr>
          <w:rFonts w:asciiTheme="minorEastAsia" w:eastAsiaTheme="minorEastAsia" w:hAnsiTheme="minorEastAsia"/>
          <w:sz w:val="24"/>
        </w:rPr>
      </w:pPr>
      <w:r>
        <w:rPr>
          <w:rFonts w:asciiTheme="minorEastAsia" w:eastAsiaTheme="minorEastAsia" w:hAnsiTheme="minorEastAsia" w:hint="eastAsia"/>
          <w:sz w:val="24"/>
        </w:rPr>
        <w:t>超五类屏蔽</w:t>
      </w:r>
      <w:r w:rsidR="0043211C" w:rsidRPr="00FB31DA">
        <w:rPr>
          <w:rFonts w:asciiTheme="minorEastAsia" w:eastAsiaTheme="minorEastAsia" w:hAnsiTheme="minorEastAsia" w:hint="eastAsia"/>
          <w:sz w:val="24"/>
        </w:rPr>
        <w:t>24</w:t>
      </w:r>
      <w:r>
        <w:rPr>
          <w:rFonts w:asciiTheme="minorEastAsia" w:eastAsiaTheme="minorEastAsia" w:hAnsiTheme="minorEastAsia" w:hint="eastAsia"/>
          <w:sz w:val="24"/>
        </w:rPr>
        <w:t>口</w:t>
      </w:r>
      <w:r w:rsidR="0043211C" w:rsidRPr="00FB31DA">
        <w:rPr>
          <w:rFonts w:asciiTheme="minorEastAsia" w:eastAsiaTheme="minorEastAsia" w:hAnsiTheme="minorEastAsia" w:hint="eastAsia"/>
          <w:sz w:val="24"/>
        </w:rPr>
        <w:t>配线</w:t>
      </w:r>
      <w:r>
        <w:rPr>
          <w:rFonts w:asciiTheme="minorEastAsia" w:eastAsiaTheme="minorEastAsia" w:hAnsiTheme="minorEastAsia" w:hint="eastAsia"/>
          <w:sz w:val="24"/>
        </w:rPr>
        <w:t>空</w:t>
      </w:r>
      <w:r w:rsidR="0043211C" w:rsidRPr="00FB31DA">
        <w:rPr>
          <w:rFonts w:asciiTheme="minorEastAsia" w:eastAsiaTheme="minorEastAsia" w:hAnsiTheme="minorEastAsia" w:hint="eastAsia"/>
          <w:sz w:val="24"/>
        </w:rPr>
        <w:t>架，配合</w:t>
      </w:r>
      <w:r w:rsidR="0043211C" w:rsidRPr="00C13CD1">
        <w:rPr>
          <w:rFonts w:asciiTheme="minorEastAsia" w:eastAsiaTheme="minorEastAsia" w:hAnsiTheme="minorEastAsia" w:hint="eastAsia"/>
          <w:sz w:val="24"/>
        </w:rPr>
        <w:t>JKS09-SC</w:t>
      </w:r>
      <w:r w:rsidRPr="00C13CD1">
        <w:rPr>
          <w:rFonts w:asciiTheme="minorEastAsia" w:eastAsiaTheme="minorEastAsia" w:hAnsiTheme="minorEastAsia" w:hint="eastAsia"/>
          <w:sz w:val="24"/>
        </w:rPr>
        <w:t>5E</w:t>
      </w:r>
      <w:r w:rsidR="0043211C" w:rsidRPr="00FB31DA">
        <w:rPr>
          <w:rFonts w:asciiTheme="minorEastAsia" w:eastAsiaTheme="minorEastAsia" w:hAnsiTheme="minorEastAsia" w:hint="eastAsia"/>
          <w:sz w:val="24"/>
        </w:rPr>
        <w:t>模块可满足或优于现行的</w:t>
      </w:r>
      <w:r>
        <w:rPr>
          <w:rFonts w:asciiTheme="minorEastAsia" w:eastAsiaTheme="minorEastAsia" w:hAnsiTheme="minorEastAsia" w:hint="eastAsia"/>
          <w:sz w:val="24"/>
        </w:rPr>
        <w:t>超五</w:t>
      </w:r>
      <w:r w:rsidR="0043211C" w:rsidRPr="00FB31DA">
        <w:rPr>
          <w:rFonts w:asciiTheme="minorEastAsia" w:eastAsiaTheme="minorEastAsia" w:hAnsiTheme="minorEastAsia" w:hint="eastAsia"/>
          <w:sz w:val="24"/>
        </w:rPr>
        <w:t>类传输标准，符合</w:t>
      </w:r>
      <w:r>
        <w:rPr>
          <w:rFonts w:asciiTheme="minorEastAsia" w:eastAsiaTheme="minorEastAsia" w:hAnsiTheme="minorEastAsia" w:hint="eastAsia"/>
          <w:sz w:val="24"/>
        </w:rPr>
        <w:t>100M</w:t>
      </w:r>
      <w:r w:rsidR="0043211C" w:rsidRPr="00FB31DA">
        <w:rPr>
          <w:rFonts w:asciiTheme="minorEastAsia" w:eastAsiaTheme="minorEastAsia" w:hAnsiTheme="minorEastAsia" w:hint="eastAsia"/>
          <w:sz w:val="24"/>
        </w:rPr>
        <w:t>以太网应用系统，性能超越</w:t>
      </w:r>
      <w:r>
        <w:rPr>
          <w:rFonts w:asciiTheme="minorEastAsia" w:eastAsiaTheme="minorEastAsia" w:hAnsiTheme="minorEastAsia" w:hint="eastAsia"/>
          <w:sz w:val="24"/>
        </w:rPr>
        <w:t>五</w:t>
      </w:r>
      <w:r w:rsidR="0043211C" w:rsidRPr="00FB31DA">
        <w:rPr>
          <w:rFonts w:asciiTheme="minorEastAsia" w:eastAsiaTheme="minorEastAsia" w:hAnsiTheme="minorEastAsia" w:hint="eastAsia"/>
          <w:sz w:val="24"/>
        </w:rPr>
        <w:t>类</w:t>
      </w:r>
      <w:r w:rsidRPr="00C13CD1">
        <w:rPr>
          <w:rFonts w:asciiTheme="minorEastAsia" w:eastAsiaTheme="minorEastAsia" w:hAnsiTheme="minorEastAsia" w:hint="eastAsia"/>
          <w:sz w:val="24"/>
        </w:rPr>
        <w:t>2</w:t>
      </w:r>
      <w:r w:rsidR="0043211C" w:rsidRPr="00C13CD1">
        <w:rPr>
          <w:rFonts w:asciiTheme="minorEastAsia" w:eastAsiaTheme="minorEastAsia" w:hAnsiTheme="minorEastAsia"/>
          <w:sz w:val="24"/>
        </w:rPr>
        <w:t>50MHZ</w:t>
      </w:r>
      <w:r w:rsidR="0043211C" w:rsidRPr="00FB31DA">
        <w:rPr>
          <w:rFonts w:asciiTheme="minorEastAsia" w:eastAsiaTheme="minorEastAsia" w:hAnsiTheme="minorEastAsia" w:hint="eastAsia"/>
          <w:sz w:val="24"/>
        </w:rPr>
        <w:t>连接硬件指标，适用于设备间的水平布线、设备以及集中点的互配端接</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522712" w:rsidRPr="00FB31DA" w:rsidRDefault="00522712" w:rsidP="00522712">
      <w:pPr>
        <w:spacing w:before="120" w:after="120" w:line="360" w:lineRule="auto"/>
        <w:ind w:left="846"/>
        <w:rPr>
          <w:rFonts w:asciiTheme="minorEastAsia" w:eastAsiaTheme="minorEastAsia" w:hAnsiTheme="minorEastAsia"/>
          <w:sz w:val="24"/>
        </w:rPr>
      </w:pPr>
    </w:p>
    <w:p w:rsidR="0043211C" w:rsidRPr="00FB31DA" w:rsidRDefault="0043211C" w:rsidP="00571034">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自主的外观设计，简洁美观紧凑；</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采用高强度屏蔽外罩的锌合金压铸设计符合屏蔽效果的行业规范；</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模块后部的端接保护帽具有扣锁式设计，可以保证线缆避免端接后的过度弯曲、脱落和对接触点的保护；</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配合JKS09-SC</w:t>
      </w:r>
      <w:r w:rsidR="00C65BE9">
        <w:rPr>
          <w:rFonts w:asciiTheme="minorEastAsia" w:eastAsiaTheme="minorEastAsia" w:hAnsiTheme="minorEastAsia" w:hint="eastAsia"/>
          <w:sz w:val="24"/>
        </w:rPr>
        <w:t>5E</w:t>
      </w:r>
      <w:r w:rsidRPr="00FB31DA">
        <w:rPr>
          <w:rFonts w:asciiTheme="minorEastAsia" w:eastAsiaTheme="minorEastAsia" w:hAnsiTheme="minorEastAsia" w:hint="eastAsia"/>
          <w:sz w:val="24"/>
        </w:rPr>
        <w:t>模块具有向后兼容性，可向下兼容</w:t>
      </w:r>
      <w:r w:rsidRPr="00FB31DA">
        <w:rPr>
          <w:rFonts w:asciiTheme="minorEastAsia" w:eastAsiaTheme="minorEastAsia" w:hAnsiTheme="minorEastAsia"/>
          <w:sz w:val="24"/>
        </w:rPr>
        <w:t>CAT</w:t>
      </w:r>
      <w:r w:rsidR="00C65BE9">
        <w:rPr>
          <w:rFonts w:asciiTheme="minorEastAsia" w:eastAsiaTheme="minorEastAsia" w:hAnsiTheme="minorEastAsia" w:hint="eastAsia"/>
          <w:sz w:val="24"/>
        </w:rPr>
        <w:t>5</w:t>
      </w:r>
      <w:r w:rsidRPr="00FB31DA">
        <w:rPr>
          <w:rFonts w:asciiTheme="minorEastAsia" w:eastAsiaTheme="minorEastAsia" w:hAnsiTheme="minorEastAsia" w:hint="eastAsia"/>
          <w:sz w:val="24"/>
        </w:rPr>
        <w:t>及更低类别的系统；</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坚固和易于安装的设计减少安装和操作成本；</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符合人体工程学的免打线设计，使用便捷；</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所有端口前端均有标号，前端大型标签位置方便客户的端口标识；</w:t>
      </w:r>
    </w:p>
    <w:p w:rsidR="00522712" w:rsidRPr="00C13CD1" w:rsidRDefault="0043211C" w:rsidP="00C13CD1">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背面具有线缆管理器，能有效地将线缆引导至端接点；</w:t>
      </w:r>
    </w:p>
    <w:p w:rsidR="00C65BE9" w:rsidRPr="00FB31DA" w:rsidRDefault="00C65BE9" w:rsidP="00C65BE9">
      <w:pPr>
        <w:spacing w:before="120" w:after="120" w:line="360" w:lineRule="auto"/>
        <w:rPr>
          <w:rFonts w:asciiTheme="minorEastAsia" w:eastAsiaTheme="minorEastAsia" w:hAnsiTheme="minorEastAsia"/>
          <w:b/>
          <w:noProof/>
          <w:sz w:val="24"/>
        </w:rPr>
      </w:pPr>
      <w:r>
        <w:rPr>
          <w:rFonts w:asciiTheme="minorEastAsia" w:eastAsiaTheme="minorEastAsia" w:hAnsiTheme="minorEastAsia" w:hint="eastAsia"/>
          <w:b/>
          <w:noProof/>
          <w:sz w:val="24"/>
        </w:rPr>
        <w:lastRenderedPageBreak/>
        <w:t>2</w:t>
      </w:r>
      <w:r w:rsidRPr="00FB31DA">
        <w:rPr>
          <w:rFonts w:asciiTheme="minorEastAsia" w:eastAsiaTheme="minorEastAsia" w:hAnsiTheme="minorEastAsia" w:hint="eastAsia"/>
          <w:b/>
          <w:noProof/>
          <w:sz w:val="24"/>
        </w:rPr>
        <w:t>）</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xml:space="preserve">: </w:t>
      </w:r>
      <w:r w:rsidRPr="004F7A38">
        <w:rPr>
          <w:rFonts w:ascii="Arial Unicode MS" w:eastAsia="Arial Unicode MS" w:hAnsi="Arial Unicode MS" w:cs="Arial Unicode MS"/>
          <w:b/>
          <w:bCs/>
          <w:kern w:val="0"/>
          <w:sz w:val="24"/>
        </w:rPr>
        <w:t>JK</w:t>
      </w:r>
      <w:r w:rsidRPr="004F7A38">
        <w:rPr>
          <w:rFonts w:ascii="Arial Unicode MS" w:eastAsia="Arial Unicode MS" w:hAnsi="Arial Unicode MS" w:cs="Arial Unicode MS" w:hint="eastAsia"/>
          <w:b/>
          <w:bCs/>
          <w:kern w:val="0"/>
          <w:sz w:val="24"/>
        </w:rPr>
        <w:t>S</w:t>
      </w:r>
      <w:r w:rsidRPr="004F7A38">
        <w:rPr>
          <w:rFonts w:ascii="Arial Unicode MS" w:eastAsia="Arial Unicode MS" w:hAnsi="Arial Unicode MS" w:cs="Arial Unicode MS"/>
          <w:b/>
          <w:bCs/>
          <w:kern w:val="0"/>
          <w:sz w:val="24"/>
        </w:rPr>
        <w:t>09-</w:t>
      </w:r>
      <w:r w:rsidRPr="004F7A38">
        <w:rPr>
          <w:rFonts w:ascii="Arial Unicode MS" w:eastAsia="Arial Unicode MS" w:hAnsi="Arial Unicode MS" w:cs="Arial Unicode MS" w:hint="eastAsia"/>
          <w:b/>
          <w:bCs/>
          <w:kern w:val="0"/>
          <w:sz w:val="24"/>
        </w:rPr>
        <w:t>S</w:t>
      </w:r>
      <w:r w:rsidRPr="004F7A38">
        <w:rPr>
          <w:rFonts w:ascii="Arial Unicode MS" w:eastAsia="Arial Unicode MS" w:hAnsi="Arial Unicode MS" w:cs="Arial Unicode MS"/>
          <w:b/>
          <w:bCs/>
          <w:kern w:val="0"/>
          <w:sz w:val="24"/>
        </w:rPr>
        <w:t>C</w:t>
      </w:r>
      <w:r w:rsidRPr="004F7A38">
        <w:rPr>
          <w:rFonts w:ascii="Arial Unicode MS" w:eastAsia="Arial Unicode MS" w:hAnsi="Arial Unicode MS" w:cs="Arial Unicode MS" w:hint="eastAsia"/>
          <w:b/>
          <w:bCs/>
          <w:kern w:val="0"/>
          <w:sz w:val="24"/>
        </w:rPr>
        <w:t>5E</w:t>
      </w:r>
      <w:r>
        <w:rPr>
          <w:rFonts w:asciiTheme="minorEastAsia" w:eastAsiaTheme="minorEastAsia" w:hAnsiTheme="minorEastAsia" w:cs="Arial" w:hint="eastAsia"/>
          <w:b/>
          <w:bCs/>
          <w:kern w:val="0"/>
          <w:sz w:val="24"/>
        </w:rPr>
        <w:t>五</w:t>
      </w:r>
      <w:r w:rsidRPr="00FB31DA">
        <w:rPr>
          <w:rFonts w:asciiTheme="minorEastAsia" w:eastAsiaTheme="minorEastAsia" w:hAnsiTheme="minorEastAsia" w:cs="Arial" w:hint="eastAsia"/>
          <w:b/>
          <w:bCs/>
          <w:kern w:val="0"/>
          <w:sz w:val="24"/>
        </w:rPr>
        <w:t>类屏蔽信息模块（180度打线式）</w:t>
      </w:r>
    </w:p>
    <w:p w:rsidR="00C65BE9" w:rsidRPr="00FB31DA" w:rsidRDefault="00C65BE9" w:rsidP="00C65BE9">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5616" behindDoc="0" locked="0" layoutInCell="1" allowOverlap="1">
            <wp:simplePos x="0" y="0"/>
            <wp:positionH relativeFrom="column">
              <wp:posOffset>3098800</wp:posOffset>
            </wp:positionH>
            <wp:positionV relativeFrom="paragraph">
              <wp:posOffset>170180</wp:posOffset>
            </wp:positionV>
            <wp:extent cx="2583815" cy="1157605"/>
            <wp:effectExtent l="19050" t="19050" r="26035" b="23495"/>
            <wp:wrapSquare wrapText="bothSides"/>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583815" cy="115760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hint="eastAsia"/>
          <w:b/>
          <w:bCs/>
          <w:kern w:val="0"/>
          <w:sz w:val="24"/>
        </w:rPr>
        <w:t>产品概述</w:t>
      </w:r>
      <w:r w:rsidRPr="00FB31DA">
        <w:rPr>
          <w:rFonts w:asciiTheme="minorEastAsia" w:eastAsiaTheme="minorEastAsia" w:hAnsiTheme="minorEastAsia" w:cs="Arial"/>
          <w:b/>
          <w:bCs/>
          <w:kern w:val="0"/>
          <w:sz w:val="24"/>
        </w:rPr>
        <w:t xml:space="preserve"> </w:t>
      </w:r>
      <w:r>
        <w:rPr>
          <w:rFonts w:asciiTheme="minorEastAsia" w:eastAsiaTheme="minorEastAsia" w:hAnsiTheme="minorEastAsia" w:cs="Arial" w:hint="eastAsia"/>
          <w:b/>
          <w:bCs/>
          <w:kern w:val="0"/>
          <w:sz w:val="24"/>
        </w:rPr>
        <w:t>：</w:t>
      </w:r>
    </w:p>
    <w:p w:rsidR="00C65BE9" w:rsidRDefault="00C65BE9" w:rsidP="00C65BE9">
      <w:pPr>
        <w:spacing w:line="360" w:lineRule="auto"/>
        <w:ind w:firstLineChars="150" w:firstLine="360"/>
        <w:jc w:val="left"/>
        <w:rPr>
          <w:rStyle w:val="A20"/>
          <w:rFonts w:asciiTheme="minorEastAsia" w:eastAsiaTheme="minorEastAsia" w:hAnsiTheme="minorEastAsia"/>
          <w:sz w:val="24"/>
          <w:szCs w:val="24"/>
        </w:rPr>
      </w:pPr>
      <w:r w:rsidRPr="002F14AD">
        <w:rPr>
          <w:rFonts w:asciiTheme="minorEastAsia" w:eastAsiaTheme="minorEastAsia" w:hAnsiTheme="minorEastAsia" w:cs="Arial"/>
          <w:bCs/>
          <w:kern w:val="0"/>
          <w:sz w:val="24"/>
        </w:rPr>
        <w:t>JK</w:t>
      </w:r>
      <w:r w:rsidRPr="002F14AD">
        <w:rPr>
          <w:rFonts w:asciiTheme="minorEastAsia" w:eastAsiaTheme="minorEastAsia" w:hAnsiTheme="minorEastAsia" w:cs="Arial" w:hint="eastAsia"/>
          <w:bCs/>
          <w:kern w:val="0"/>
          <w:sz w:val="24"/>
        </w:rPr>
        <w:t>S</w:t>
      </w:r>
      <w:r w:rsidRPr="002F14AD">
        <w:rPr>
          <w:rFonts w:asciiTheme="minorEastAsia" w:eastAsiaTheme="minorEastAsia" w:hAnsiTheme="minorEastAsia" w:cs="Arial"/>
          <w:bCs/>
          <w:kern w:val="0"/>
          <w:sz w:val="24"/>
        </w:rPr>
        <w:t>09-</w:t>
      </w:r>
      <w:r w:rsidRPr="002F14AD">
        <w:rPr>
          <w:rFonts w:asciiTheme="minorEastAsia" w:eastAsiaTheme="minorEastAsia" w:hAnsiTheme="minorEastAsia" w:cs="Arial" w:hint="eastAsia"/>
          <w:bCs/>
          <w:kern w:val="0"/>
          <w:sz w:val="24"/>
        </w:rPr>
        <w:t>S</w:t>
      </w:r>
      <w:r w:rsidRPr="002F14AD">
        <w:rPr>
          <w:rFonts w:asciiTheme="minorEastAsia" w:eastAsiaTheme="minorEastAsia" w:hAnsiTheme="minorEastAsia" w:cs="Arial"/>
          <w:bCs/>
          <w:kern w:val="0"/>
          <w:sz w:val="24"/>
        </w:rPr>
        <w:t>C</w:t>
      </w:r>
      <w:r>
        <w:rPr>
          <w:rFonts w:asciiTheme="minorEastAsia" w:eastAsiaTheme="minorEastAsia" w:hAnsiTheme="minorEastAsia" w:cs="Arial" w:hint="eastAsia"/>
          <w:bCs/>
          <w:kern w:val="0"/>
          <w:sz w:val="24"/>
        </w:rPr>
        <w:t>5E超五</w:t>
      </w:r>
      <w:r w:rsidRPr="002F14AD">
        <w:rPr>
          <w:rFonts w:asciiTheme="minorEastAsia" w:eastAsiaTheme="minorEastAsia" w:hAnsiTheme="minorEastAsia" w:cs="Arial" w:hint="eastAsia"/>
          <w:bCs/>
          <w:kern w:val="0"/>
          <w:sz w:val="24"/>
        </w:rPr>
        <w:t>类屏蔽信息模块</w:t>
      </w:r>
      <w:r w:rsidRPr="002F14AD">
        <w:rPr>
          <w:rStyle w:val="A20"/>
          <w:rFonts w:asciiTheme="minorEastAsia" w:eastAsiaTheme="minorEastAsia" w:hAnsiTheme="minorEastAsia" w:hint="eastAsia"/>
          <w:sz w:val="24"/>
          <w:szCs w:val="24"/>
        </w:rPr>
        <w:t>作为</w:t>
      </w:r>
      <w:r w:rsidRPr="002F14AD">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w:t>
      </w:r>
      <w:r>
        <w:rPr>
          <w:rStyle w:val="A20"/>
          <w:rFonts w:asciiTheme="minorEastAsia" w:eastAsiaTheme="minorEastAsia" w:hAnsiTheme="minorEastAsia" w:hint="eastAsia"/>
          <w:sz w:val="24"/>
          <w:szCs w:val="24"/>
        </w:rPr>
        <w:t>超五</w:t>
      </w:r>
      <w:r w:rsidRPr="00FB31DA">
        <w:rPr>
          <w:rStyle w:val="A20"/>
          <w:rFonts w:asciiTheme="minorEastAsia" w:eastAsiaTheme="minorEastAsia" w:hAnsiTheme="minorEastAsia" w:hint="eastAsia"/>
          <w:sz w:val="24"/>
          <w:szCs w:val="24"/>
        </w:rPr>
        <w:t>类屏蔽布线解决方案的一部分，兰贝</w:t>
      </w:r>
      <w:r>
        <w:rPr>
          <w:rStyle w:val="A20"/>
          <w:rFonts w:asciiTheme="minorEastAsia" w:eastAsiaTheme="minorEastAsia" w:hAnsiTheme="minorEastAsia" w:hint="eastAsia"/>
          <w:sz w:val="24"/>
          <w:szCs w:val="24"/>
        </w:rPr>
        <w:t>超五</w:t>
      </w:r>
      <w:r w:rsidRPr="00FB31DA">
        <w:rPr>
          <w:rStyle w:val="A20"/>
          <w:rFonts w:asciiTheme="minorEastAsia" w:eastAsiaTheme="minorEastAsia" w:hAnsiTheme="minorEastAsia" w:hint="eastAsia"/>
          <w:sz w:val="24"/>
          <w:szCs w:val="24"/>
        </w:rPr>
        <w:t>类屏蔽信息模块超越了所有</w:t>
      </w:r>
      <w:r>
        <w:rPr>
          <w:rStyle w:val="A20"/>
          <w:rFonts w:asciiTheme="minorEastAsia" w:eastAsiaTheme="minorEastAsia" w:hAnsiTheme="minorEastAsia" w:hint="eastAsia"/>
          <w:sz w:val="24"/>
          <w:szCs w:val="24"/>
        </w:rPr>
        <w:t>超五</w:t>
      </w:r>
      <w:r w:rsidRPr="00FB31DA">
        <w:rPr>
          <w:rStyle w:val="A20"/>
          <w:rFonts w:asciiTheme="minorEastAsia" w:eastAsiaTheme="minorEastAsia" w:hAnsiTheme="minorEastAsia" w:hint="eastAsia"/>
          <w:sz w:val="24"/>
          <w:szCs w:val="24"/>
        </w:rPr>
        <w:t>类部件的性能要求，符合</w:t>
      </w:r>
      <w:r>
        <w:rPr>
          <w:rStyle w:val="A20"/>
          <w:rFonts w:asciiTheme="minorEastAsia" w:eastAsiaTheme="minorEastAsia" w:hAnsiTheme="minorEastAsia" w:hint="eastAsia"/>
          <w:sz w:val="24"/>
          <w:szCs w:val="24"/>
        </w:rPr>
        <w:t>100M</w:t>
      </w:r>
      <w:r w:rsidRPr="00FB31DA">
        <w:rPr>
          <w:rStyle w:val="A20"/>
          <w:rFonts w:asciiTheme="minorEastAsia" w:eastAsiaTheme="minorEastAsia" w:hAnsiTheme="minorEastAsia" w:hint="eastAsia"/>
          <w:sz w:val="24"/>
          <w:szCs w:val="24"/>
        </w:rPr>
        <w:t>以太网应用系统，适用于设备间与工作区的通讯插座连接，可提供高达</w:t>
      </w:r>
      <w:r>
        <w:rPr>
          <w:rStyle w:val="A20"/>
          <w:rFonts w:asciiTheme="minorEastAsia" w:eastAsiaTheme="minorEastAsia" w:hAnsiTheme="minorEastAsia" w:hint="eastAsia"/>
          <w:sz w:val="24"/>
          <w:szCs w:val="24"/>
        </w:rPr>
        <w:t>2</w:t>
      </w:r>
      <w:r w:rsidRPr="00FB31DA">
        <w:rPr>
          <w:rStyle w:val="A20"/>
          <w:rFonts w:asciiTheme="minorEastAsia" w:eastAsiaTheme="minorEastAsia" w:hAnsiTheme="minorEastAsia"/>
          <w:sz w:val="24"/>
          <w:szCs w:val="24"/>
        </w:rPr>
        <w:t>50MHz</w:t>
      </w:r>
      <w:r w:rsidRPr="00FB31DA">
        <w:rPr>
          <w:rStyle w:val="A20"/>
          <w:rFonts w:asciiTheme="minorEastAsia" w:eastAsiaTheme="minorEastAsia" w:hAnsiTheme="minorEastAsia" w:hint="eastAsia"/>
          <w:sz w:val="24"/>
          <w:szCs w:val="24"/>
        </w:rPr>
        <w:t>的可用带宽。</w:t>
      </w:r>
    </w:p>
    <w:p w:rsidR="00C65BE9" w:rsidRPr="004F7A38" w:rsidRDefault="00C65BE9" w:rsidP="00C65BE9">
      <w:pPr>
        <w:spacing w:line="360" w:lineRule="auto"/>
        <w:ind w:firstLineChars="150" w:firstLine="360"/>
        <w:jc w:val="left"/>
        <w:rPr>
          <w:rFonts w:asciiTheme="minorEastAsia" w:eastAsiaTheme="minorEastAsia" w:hAnsiTheme="minorEastAsia" w:cs="Arial"/>
          <w:kern w:val="0"/>
          <w:sz w:val="24"/>
        </w:rPr>
      </w:pPr>
    </w:p>
    <w:p w:rsidR="00C65BE9" w:rsidRPr="004A2557" w:rsidRDefault="00C65BE9" w:rsidP="00C65BE9">
      <w:pPr>
        <w:pStyle w:val="a0"/>
        <w:spacing w:line="360" w:lineRule="auto"/>
        <w:ind w:firstLine="0"/>
        <w:rPr>
          <w:rFonts w:asciiTheme="minorEastAsia" w:eastAsiaTheme="minorEastAsia" w:hAnsiTheme="minorEastAsia"/>
          <w:b/>
          <w:sz w:val="24"/>
          <w:szCs w:val="24"/>
        </w:rPr>
      </w:pPr>
      <w:r w:rsidRPr="004A2557">
        <w:rPr>
          <w:rFonts w:asciiTheme="minorEastAsia" w:eastAsiaTheme="minorEastAsia" w:hAnsiTheme="minorEastAsia" w:hint="eastAsia"/>
          <w:b/>
          <w:sz w:val="24"/>
          <w:szCs w:val="24"/>
        </w:rPr>
        <w:t>系统指标：</w:t>
      </w:r>
      <w:r w:rsidRPr="004A2557">
        <w:rPr>
          <w:rFonts w:asciiTheme="minorEastAsia" w:eastAsiaTheme="minorEastAsia" w:hAnsiTheme="minorEastAsia"/>
          <w:b/>
          <w:sz w:val="24"/>
          <w:szCs w:val="24"/>
        </w:rPr>
        <w:t xml:space="preserve"> </w:t>
      </w:r>
    </w:p>
    <w:p w:rsidR="00C65BE9" w:rsidRPr="004A2557" w:rsidRDefault="00C65BE9" w:rsidP="00C65BE9">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自主的外观设计，简洁美观紧凑</w:t>
      </w:r>
      <w:r>
        <w:rPr>
          <w:rFonts w:asciiTheme="minorEastAsia" w:eastAsiaTheme="minorEastAsia" w:hAnsiTheme="minorEastAsia" w:hint="eastAsia"/>
          <w:sz w:val="24"/>
          <w:szCs w:val="24"/>
        </w:rPr>
        <w:t>；</w:t>
      </w:r>
    </w:p>
    <w:p w:rsidR="00C65BE9" w:rsidRPr="004A2557" w:rsidRDefault="00C65BE9" w:rsidP="00C65BE9">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符合人体工程学原理，使用便捷的免打线设计</w:t>
      </w:r>
      <w:r>
        <w:rPr>
          <w:rFonts w:asciiTheme="minorEastAsia" w:eastAsiaTheme="minorEastAsia" w:hAnsiTheme="minorEastAsia" w:hint="eastAsia"/>
          <w:sz w:val="24"/>
          <w:szCs w:val="24"/>
        </w:rPr>
        <w:t>；</w:t>
      </w:r>
    </w:p>
    <w:p w:rsidR="00C65BE9" w:rsidRPr="004A2557" w:rsidRDefault="00C65BE9" w:rsidP="00C65BE9">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独特的</w:t>
      </w:r>
      <w:r w:rsidRPr="004A2557">
        <w:rPr>
          <w:rFonts w:asciiTheme="minorEastAsia" w:eastAsiaTheme="minorEastAsia" w:hAnsiTheme="minorEastAsia"/>
          <w:sz w:val="24"/>
          <w:szCs w:val="24"/>
        </w:rPr>
        <w:t>PCB</w:t>
      </w:r>
      <w:r w:rsidRPr="004A2557">
        <w:rPr>
          <w:rFonts w:asciiTheme="minorEastAsia" w:eastAsiaTheme="minorEastAsia" w:hAnsiTheme="minorEastAsia" w:hint="eastAsia"/>
          <w:sz w:val="24"/>
          <w:szCs w:val="24"/>
        </w:rPr>
        <w:t>线路板线对平衡设计，减少干扰，通过余量高</w:t>
      </w:r>
      <w:r>
        <w:rPr>
          <w:rFonts w:asciiTheme="minorEastAsia" w:eastAsiaTheme="minorEastAsia" w:hAnsiTheme="minorEastAsia" w:hint="eastAsia"/>
          <w:sz w:val="24"/>
          <w:szCs w:val="24"/>
        </w:rPr>
        <w:t>；</w:t>
      </w:r>
    </w:p>
    <w:p w:rsidR="00C65BE9" w:rsidRPr="004A2557" w:rsidRDefault="00C65BE9" w:rsidP="00C65BE9">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锌合金整体屏蔽外罩的设计符合屏蔽效果的行业规范</w:t>
      </w:r>
      <w:r>
        <w:rPr>
          <w:rFonts w:asciiTheme="minorEastAsia" w:eastAsiaTheme="minorEastAsia" w:hAnsiTheme="minorEastAsia" w:hint="eastAsia"/>
          <w:sz w:val="24"/>
          <w:szCs w:val="24"/>
        </w:rPr>
        <w:t>；</w:t>
      </w:r>
    </w:p>
    <w:p w:rsidR="00C65BE9" w:rsidRPr="004A2557" w:rsidRDefault="00C65BE9" w:rsidP="00C65BE9">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具备</w:t>
      </w:r>
      <w:r w:rsidRPr="004A2557">
        <w:rPr>
          <w:rFonts w:asciiTheme="minorEastAsia" w:eastAsiaTheme="minorEastAsia" w:hAnsiTheme="minorEastAsia"/>
          <w:sz w:val="24"/>
          <w:szCs w:val="24"/>
        </w:rPr>
        <w:t>T568A</w:t>
      </w:r>
      <w:r w:rsidRPr="004A2557">
        <w:rPr>
          <w:rFonts w:asciiTheme="minorEastAsia" w:eastAsiaTheme="minorEastAsia" w:hAnsiTheme="minorEastAsia" w:hint="eastAsia"/>
          <w:sz w:val="24"/>
          <w:szCs w:val="24"/>
        </w:rPr>
        <w:t>和</w:t>
      </w:r>
      <w:r w:rsidRPr="004A2557">
        <w:rPr>
          <w:rFonts w:asciiTheme="minorEastAsia" w:eastAsiaTheme="minorEastAsia" w:hAnsiTheme="minorEastAsia"/>
          <w:sz w:val="24"/>
          <w:szCs w:val="24"/>
        </w:rPr>
        <w:t>T568B</w:t>
      </w:r>
      <w:r w:rsidRPr="004A2557">
        <w:rPr>
          <w:rFonts w:asciiTheme="minorEastAsia" w:eastAsiaTheme="minorEastAsia" w:hAnsiTheme="minorEastAsia" w:hint="eastAsia"/>
          <w:sz w:val="24"/>
          <w:szCs w:val="24"/>
        </w:rPr>
        <w:t>两种通用线序，通用线序标签清晰标注于模块上</w:t>
      </w:r>
      <w:r>
        <w:rPr>
          <w:rFonts w:asciiTheme="minorEastAsia" w:eastAsiaTheme="minorEastAsia" w:hAnsiTheme="minorEastAsia" w:hint="eastAsia"/>
          <w:sz w:val="24"/>
          <w:szCs w:val="24"/>
        </w:rPr>
        <w:t>；</w:t>
      </w:r>
    </w:p>
    <w:p w:rsidR="00C65BE9" w:rsidRPr="004A2557" w:rsidRDefault="00C65BE9" w:rsidP="00C65BE9">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坚固且防腐蚀</w:t>
      </w:r>
      <w:r w:rsidRPr="004A2557">
        <w:rPr>
          <w:rFonts w:asciiTheme="minorEastAsia" w:eastAsiaTheme="minorEastAsia" w:hAnsiTheme="minorEastAsia"/>
          <w:sz w:val="24"/>
          <w:szCs w:val="24"/>
        </w:rPr>
        <w:t>IDC</w:t>
      </w:r>
      <w:r w:rsidRPr="004A2557">
        <w:rPr>
          <w:rFonts w:asciiTheme="minorEastAsia" w:eastAsiaTheme="minorEastAsia" w:hAnsiTheme="minorEastAsia" w:hint="eastAsia"/>
          <w:sz w:val="24"/>
          <w:szCs w:val="24"/>
        </w:rPr>
        <w:t>打线柱夹子为磷青铜，保证大于</w:t>
      </w:r>
      <w:r w:rsidRPr="004A2557">
        <w:rPr>
          <w:rFonts w:asciiTheme="minorEastAsia" w:eastAsiaTheme="minorEastAsia" w:hAnsiTheme="minorEastAsia"/>
          <w:sz w:val="24"/>
          <w:szCs w:val="24"/>
        </w:rPr>
        <w:t>250</w:t>
      </w:r>
      <w:r w:rsidRPr="004A2557">
        <w:rPr>
          <w:rFonts w:asciiTheme="minorEastAsia" w:eastAsiaTheme="minorEastAsia" w:hAnsiTheme="minorEastAsia" w:hint="eastAsia"/>
          <w:sz w:val="24"/>
          <w:szCs w:val="24"/>
        </w:rPr>
        <w:t>次的端接</w:t>
      </w:r>
      <w:r>
        <w:rPr>
          <w:rFonts w:asciiTheme="minorEastAsia" w:eastAsiaTheme="minorEastAsia" w:hAnsiTheme="minorEastAsia" w:hint="eastAsia"/>
          <w:sz w:val="24"/>
          <w:szCs w:val="24"/>
        </w:rPr>
        <w:t>；</w:t>
      </w:r>
    </w:p>
    <w:p w:rsidR="00C65BE9" w:rsidRPr="004A2557" w:rsidRDefault="00C65BE9" w:rsidP="00C65BE9">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适用于</w:t>
      </w:r>
      <w:r w:rsidRPr="004A2557">
        <w:rPr>
          <w:rFonts w:asciiTheme="minorEastAsia" w:eastAsiaTheme="minorEastAsia" w:hAnsiTheme="minorEastAsia"/>
          <w:sz w:val="24"/>
          <w:szCs w:val="24"/>
        </w:rPr>
        <w:t>24 AWG</w:t>
      </w:r>
      <w:r w:rsidRPr="004A2557">
        <w:rPr>
          <w:rFonts w:asciiTheme="minorEastAsia" w:eastAsiaTheme="minorEastAsia" w:hAnsiTheme="minorEastAsia" w:hint="eastAsia"/>
          <w:sz w:val="24"/>
          <w:szCs w:val="24"/>
        </w:rPr>
        <w:t>线缆</w:t>
      </w:r>
      <w:r>
        <w:rPr>
          <w:rFonts w:asciiTheme="minorEastAsia" w:eastAsiaTheme="minorEastAsia" w:hAnsiTheme="minorEastAsia" w:hint="eastAsia"/>
          <w:sz w:val="24"/>
          <w:szCs w:val="24"/>
        </w:rPr>
        <w:t>；</w:t>
      </w:r>
    </w:p>
    <w:p w:rsidR="00C65BE9" w:rsidRPr="004A2557" w:rsidRDefault="00C65BE9" w:rsidP="00C65BE9">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接触针触点材料</w:t>
      </w:r>
      <w:r w:rsidRPr="004A2557">
        <w:rPr>
          <w:rFonts w:asciiTheme="minorEastAsia" w:eastAsiaTheme="minorEastAsia" w:hAnsiTheme="minorEastAsia"/>
          <w:sz w:val="24"/>
          <w:szCs w:val="24"/>
        </w:rPr>
        <w:t>25</w:t>
      </w:r>
      <w:r w:rsidRPr="004A2557">
        <w:rPr>
          <w:rFonts w:asciiTheme="minorEastAsia" w:eastAsiaTheme="minorEastAsia" w:hAnsiTheme="minorEastAsia" w:hint="eastAsia"/>
          <w:sz w:val="24"/>
          <w:szCs w:val="24"/>
        </w:rPr>
        <w:t>μ</w:t>
      </w:r>
      <w:r w:rsidRPr="004A2557">
        <w:rPr>
          <w:rFonts w:asciiTheme="minorEastAsia" w:eastAsiaTheme="minorEastAsia" w:hAnsiTheme="minorEastAsia"/>
          <w:sz w:val="24"/>
          <w:szCs w:val="24"/>
        </w:rPr>
        <w:t>”</w:t>
      </w:r>
      <w:r w:rsidRPr="004A2557">
        <w:rPr>
          <w:rFonts w:asciiTheme="minorEastAsia" w:eastAsiaTheme="minorEastAsia" w:hAnsiTheme="minorEastAsia" w:hint="eastAsia"/>
          <w:sz w:val="24"/>
          <w:szCs w:val="24"/>
        </w:rPr>
        <w:t>的镀金层，耐用性为</w:t>
      </w:r>
      <w:r w:rsidRPr="004A2557">
        <w:rPr>
          <w:rFonts w:asciiTheme="minorEastAsia" w:eastAsiaTheme="minorEastAsia" w:hAnsiTheme="minorEastAsia"/>
          <w:sz w:val="24"/>
          <w:szCs w:val="24"/>
        </w:rPr>
        <w:t>1500</w:t>
      </w:r>
      <w:r w:rsidRPr="004A2557">
        <w:rPr>
          <w:rFonts w:asciiTheme="minorEastAsia" w:eastAsiaTheme="minorEastAsia" w:hAnsiTheme="minorEastAsia" w:hint="eastAsia"/>
          <w:sz w:val="24"/>
          <w:szCs w:val="24"/>
        </w:rPr>
        <w:t>次插拔</w:t>
      </w:r>
      <w:r>
        <w:rPr>
          <w:rFonts w:asciiTheme="minorEastAsia" w:eastAsiaTheme="minorEastAsia" w:hAnsiTheme="minorEastAsia" w:hint="eastAsia"/>
          <w:sz w:val="24"/>
          <w:szCs w:val="24"/>
        </w:rPr>
        <w:t>；</w:t>
      </w:r>
    </w:p>
    <w:p w:rsidR="00C65BE9" w:rsidRPr="004A2557" w:rsidRDefault="00C65BE9" w:rsidP="00C65BE9">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端接保护帽具有扣锁式设计，可以保证线缆避免端接后的过度曲、脱落和对接触点的保护</w:t>
      </w:r>
      <w:r>
        <w:rPr>
          <w:rFonts w:asciiTheme="minorEastAsia" w:eastAsiaTheme="minorEastAsia" w:hAnsiTheme="minorEastAsia" w:hint="eastAsia"/>
          <w:sz w:val="24"/>
          <w:szCs w:val="24"/>
        </w:rPr>
        <w:t>；</w:t>
      </w:r>
    </w:p>
    <w:p w:rsidR="00C65BE9" w:rsidRPr="004A2557" w:rsidRDefault="00C65BE9" w:rsidP="00C65BE9">
      <w:pPr>
        <w:pStyle w:val="a0"/>
        <w:numPr>
          <w:ilvl w:val="0"/>
          <w:numId w:val="20"/>
        </w:numPr>
        <w:spacing w:line="360" w:lineRule="auto"/>
        <w:rPr>
          <w:rFonts w:asciiTheme="minorEastAsia" w:eastAsiaTheme="minorEastAsia" w:hAnsiTheme="minorEastAsia"/>
          <w:sz w:val="24"/>
          <w:szCs w:val="24"/>
        </w:rPr>
      </w:pPr>
      <w:r w:rsidRPr="004A2557">
        <w:rPr>
          <w:rFonts w:asciiTheme="minorEastAsia" w:eastAsiaTheme="minorEastAsia" w:hAnsiTheme="minorEastAsia" w:hint="eastAsia"/>
          <w:sz w:val="24"/>
          <w:szCs w:val="24"/>
        </w:rPr>
        <w:t>可向下兼容</w:t>
      </w:r>
      <w:r w:rsidRPr="004A2557">
        <w:rPr>
          <w:rFonts w:asciiTheme="minorEastAsia" w:eastAsiaTheme="minorEastAsia" w:hAnsiTheme="minorEastAsia"/>
          <w:sz w:val="24"/>
          <w:szCs w:val="24"/>
        </w:rPr>
        <w:t>CAT5</w:t>
      </w:r>
      <w:r w:rsidRPr="004A2557">
        <w:rPr>
          <w:rFonts w:asciiTheme="minorEastAsia" w:eastAsiaTheme="minorEastAsia" w:hAnsiTheme="minorEastAsia" w:hint="eastAsia"/>
          <w:sz w:val="24"/>
          <w:szCs w:val="24"/>
        </w:rPr>
        <w:t>及更低类别的系统</w:t>
      </w:r>
      <w:r>
        <w:rPr>
          <w:rFonts w:asciiTheme="minorEastAsia" w:eastAsiaTheme="minorEastAsia" w:hAnsiTheme="minorEastAsia" w:hint="eastAsia"/>
          <w:sz w:val="24"/>
          <w:szCs w:val="24"/>
        </w:rPr>
        <w:t>；</w:t>
      </w:r>
    </w:p>
    <w:p w:rsidR="00C65BE9" w:rsidRPr="002A0E2E" w:rsidRDefault="00C65BE9" w:rsidP="00C65BE9">
      <w:pPr>
        <w:pStyle w:val="a0"/>
        <w:spacing w:line="360" w:lineRule="auto"/>
        <w:ind w:left="720" w:firstLine="0"/>
        <w:rPr>
          <w:rFonts w:asciiTheme="minorEastAsia" w:eastAsiaTheme="minorEastAsia" w:hAnsiTheme="minorEastAsia" w:cs="Arial"/>
          <w:b/>
          <w:bCs/>
          <w:sz w:val="24"/>
        </w:rPr>
      </w:pPr>
    </w:p>
    <w:p w:rsidR="00C65BE9" w:rsidRPr="00FB31DA" w:rsidRDefault="00C65BE9" w:rsidP="00C65BE9">
      <w:pPr>
        <w:pStyle w:val="a0"/>
        <w:spacing w:line="360" w:lineRule="auto"/>
        <w:ind w:left="360" w:firstLine="0"/>
        <w:rPr>
          <w:rFonts w:asciiTheme="minorEastAsia" w:eastAsiaTheme="minorEastAsia" w:hAnsiTheme="minorEastAsia" w:cs="Arial"/>
          <w:b/>
          <w:bCs/>
          <w:sz w:val="24"/>
        </w:rPr>
      </w:pPr>
      <w:r w:rsidRPr="00FB31DA">
        <w:rPr>
          <w:rFonts w:asciiTheme="minorEastAsia" w:eastAsiaTheme="minorEastAsia" w:hAnsiTheme="minorEastAsia" w:cs="Arial" w:hint="eastAsia"/>
          <w:b/>
          <w:bCs/>
          <w:sz w:val="24"/>
        </w:rPr>
        <w:t>产品结构：</w:t>
      </w:r>
    </w:p>
    <w:p w:rsidR="00C65BE9" w:rsidRPr="00FB31DA" w:rsidRDefault="00C65BE9" w:rsidP="00C65BE9">
      <w:pPr>
        <w:spacing w:line="360" w:lineRule="auto"/>
        <w:ind w:left="360"/>
        <w:jc w:val="left"/>
        <w:rPr>
          <w:rFonts w:asciiTheme="minorEastAsia" w:eastAsiaTheme="minorEastAsia" w:hAnsiTheme="minorEastAsia" w:cs="Arial"/>
          <w:b/>
          <w:bCs/>
          <w:kern w:val="0"/>
          <w:sz w:val="24"/>
        </w:rPr>
      </w:pPr>
      <w:r>
        <w:rPr>
          <w:rFonts w:asciiTheme="minorEastAsia" w:eastAsiaTheme="minorEastAsia" w:hAnsiTheme="minorEastAsia" w:cs="Arial"/>
          <w:b/>
          <w:bCs/>
          <w:noProof/>
          <w:kern w:val="0"/>
          <w:sz w:val="24"/>
        </w:rPr>
        <w:drawing>
          <wp:inline distT="0" distB="0" distL="0" distR="0">
            <wp:extent cx="5610225" cy="1834870"/>
            <wp:effectExtent l="19050" t="19050" r="28575" b="1298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610225" cy="1834870"/>
                    </a:xfrm>
                    <a:prstGeom prst="rect">
                      <a:avLst/>
                    </a:prstGeom>
                    <a:noFill/>
                    <a:ln w="9525">
                      <a:solidFill>
                        <a:schemeClr val="accent1"/>
                      </a:solidFill>
                      <a:miter lim="800000"/>
                      <a:headEnd/>
                      <a:tailEnd/>
                    </a:ln>
                  </pic:spPr>
                </pic:pic>
              </a:graphicData>
            </a:graphic>
          </wp:inline>
        </w:drawing>
      </w:r>
    </w:p>
    <w:p w:rsidR="00C65BE9" w:rsidRPr="00FB31DA" w:rsidRDefault="00C65BE9" w:rsidP="00C65BE9">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C65BE9" w:rsidRPr="00FB31DA" w:rsidRDefault="00C65BE9" w:rsidP="00C65BE9">
      <w:pPr>
        <w:tabs>
          <w:tab w:val="left" w:pos="0"/>
        </w:tabs>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1504450"/>
            <wp:effectExtent l="19050" t="0" r="9525" b="0"/>
            <wp:docPr id="7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610225" cy="1504450"/>
                    </a:xfrm>
                    <a:prstGeom prst="rect">
                      <a:avLst/>
                    </a:prstGeom>
                    <a:noFill/>
                    <a:ln w="9525">
                      <a:noFill/>
                      <a:miter lim="800000"/>
                      <a:headEnd/>
                      <a:tailEnd/>
                    </a:ln>
                  </pic:spPr>
                </pic:pic>
              </a:graphicData>
            </a:graphic>
          </wp:inline>
        </w:drawing>
      </w:r>
    </w:p>
    <w:p w:rsidR="00C65BE9" w:rsidRDefault="00C65BE9" w:rsidP="00C65BE9">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noProof/>
          <w:kern w:val="0"/>
          <w:sz w:val="24"/>
        </w:rPr>
        <w:drawing>
          <wp:inline distT="0" distB="0" distL="0" distR="0">
            <wp:extent cx="5610225" cy="1408385"/>
            <wp:effectExtent l="19050" t="0" r="9525" b="0"/>
            <wp:docPr id="7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610225" cy="1408385"/>
                    </a:xfrm>
                    <a:prstGeom prst="rect">
                      <a:avLst/>
                    </a:prstGeom>
                    <a:noFill/>
                    <a:ln w="9525">
                      <a:noFill/>
                      <a:miter lim="800000"/>
                      <a:headEnd/>
                      <a:tailEnd/>
                    </a:ln>
                  </pic:spPr>
                </pic:pic>
              </a:graphicData>
            </a:graphic>
          </wp:inline>
        </w:drawing>
      </w:r>
    </w:p>
    <w:p w:rsidR="00742C29" w:rsidRPr="00FB31DA" w:rsidRDefault="00C65BE9" w:rsidP="00C65BE9">
      <w:pPr>
        <w:spacing w:before="120" w:after="120" w:line="360" w:lineRule="auto"/>
        <w:rPr>
          <w:rFonts w:asciiTheme="minorEastAsia" w:eastAsiaTheme="minorEastAsia" w:hAnsiTheme="minorEastAsia"/>
          <w:b/>
        </w:rPr>
      </w:pPr>
      <w:r w:rsidRPr="00FB31DA">
        <w:rPr>
          <w:rFonts w:asciiTheme="minorEastAsia" w:eastAsiaTheme="minorEastAsia" w:hAnsiTheme="minorEastAsia"/>
        </w:rPr>
        <w:br w:type="page"/>
      </w:r>
      <w:r w:rsidR="0028356E">
        <w:rPr>
          <w:rFonts w:asciiTheme="minorEastAsia" w:eastAsiaTheme="minorEastAsia" w:hAnsiTheme="minorEastAsia" w:hint="eastAsia"/>
          <w:b/>
        </w:rPr>
        <w:lastRenderedPageBreak/>
        <w:t>3</w:t>
      </w:r>
      <w:r w:rsidR="00742C29" w:rsidRPr="00FB31DA">
        <w:rPr>
          <w:rFonts w:asciiTheme="minorEastAsia" w:eastAsiaTheme="minorEastAsia" w:hAnsiTheme="minorEastAsia" w:hint="eastAsia"/>
          <w:b/>
        </w:rPr>
        <w:t>）110跳线架</w:t>
      </w:r>
      <w:r w:rsidR="00EA6CA5" w:rsidRPr="00FB31DA">
        <w:rPr>
          <w:rFonts w:asciiTheme="minorEastAsia" w:eastAsiaTheme="minorEastAsia" w:hAnsiTheme="minorEastAsia" w:hint="eastAsia"/>
          <w:b/>
        </w:rPr>
        <w:t>(型号：</w:t>
      </w:r>
      <w:r w:rsidR="00EA6CA5" w:rsidRPr="00FB31DA">
        <w:rPr>
          <w:rFonts w:asciiTheme="minorEastAsia" w:eastAsiaTheme="minorEastAsia" w:hAnsiTheme="minorEastAsia"/>
          <w:b/>
        </w:rPr>
        <w:t>WB100-A4</w:t>
      </w:r>
      <w:r w:rsidR="00EA6CA5" w:rsidRPr="00FB31DA">
        <w:rPr>
          <w:rFonts w:asciiTheme="minorEastAsia" w:eastAsiaTheme="minorEastAsia" w:hAnsiTheme="minorEastAsia" w:hint="eastAsia"/>
          <w:b/>
        </w:rPr>
        <w:t>)</w:t>
      </w:r>
    </w:p>
    <w:p w:rsidR="008B3C9A" w:rsidRPr="00FB31DA" w:rsidRDefault="00742C29" w:rsidP="00571034">
      <w:pPr>
        <w:pStyle w:val="ac"/>
        <w:spacing w:beforeLines="50" w:before="120" w:after="0" w:line="360" w:lineRule="auto"/>
        <w:ind w:firstLine="0"/>
        <w:rPr>
          <w:rFonts w:asciiTheme="minorEastAsia" w:eastAsiaTheme="minorEastAsia" w:hAnsiTheme="minorEastAsia"/>
          <w:b/>
        </w:rPr>
      </w:pPr>
      <w:r w:rsidRPr="00FB31DA">
        <w:rPr>
          <w:rFonts w:asciiTheme="minorEastAsia" w:eastAsiaTheme="minorEastAsia" w:hAnsiTheme="minorEastAsia" w:hint="eastAsia"/>
          <w:b/>
        </w:rPr>
        <w:t>产品描述：</w:t>
      </w:r>
    </w:p>
    <w:p w:rsidR="004C1A37" w:rsidRPr="00FB31DA" w:rsidRDefault="00117CBB"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b/>
          <w:noProof/>
        </w:rPr>
        <w:drawing>
          <wp:anchor distT="0" distB="0" distL="114300" distR="114300" simplePos="0" relativeHeight="251636224"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7"/>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FB31DA">
        <w:rPr>
          <w:rFonts w:asciiTheme="minorEastAsia" w:eastAsiaTheme="minorEastAsia" w:hAnsiTheme="minorEastAsia" w:hint="eastAsia"/>
          <w:sz w:val="24"/>
        </w:rPr>
        <w:t>满足</w:t>
      </w:r>
      <w:r w:rsidR="004C1A37" w:rsidRPr="00FB31DA">
        <w:rPr>
          <w:rFonts w:asciiTheme="minorEastAsia" w:eastAsiaTheme="minorEastAsia" w:hAnsiTheme="minorEastAsia"/>
          <w:sz w:val="24"/>
        </w:rPr>
        <w:t>T</w:t>
      </w:r>
      <w:r w:rsidR="00C13CD1">
        <w:rPr>
          <w:rFonts w:asciiTheme="minorEastAsia" w:eastAsiaTheme="minorEastAsia" w:hAnsiTheme="minorEastAsia" w:hint="eastAsia"/>
          <w:sz w:val="24"/>
        </w:rPr>
        <w:t>IA</w:t>
      </w:r>
      <w:r w:rsidR="00885681">
        <w:rPr>
          <w:rFonts w:asciiTheme="minorEastAsia" w:eastAsiaTheme="minorEastAsia" w:hAnsiTheme="minorEastAsia" w:hint="eastAsia"/>
          <w:sz w:val="24"/>
        </w:rPr>
        <w:t>/EIA</w:t>
      </w:r>
      <w:r w:rsidR="004C1A37" w:rsidRPr="00FB31DA">
        <w:rPr>
          <w:rFonts w:asciiTheme="minorEastAsia" w:eastAsiaTheme="minorEastAsia" w:hAnsiTheme="minorEastAsia"/>
          <w:sz w:val="24"/>
        </w:rPr>
        <w:t>-568</w:t>
      </w:r>
      <w:r w:rsidR="00885681">
        <w:rPr>
          <w:rFonts w:asciiTheme="minorEastAsia" w:eastAsiaTheme="minorEastAsia" w:hAnsiTheme="minorEastAsia" w:hint="eastAsia"/>
          <w:sz w:val="24"/>
        </w:rPr>
        <w:t>-</w:t>
      </w:r>
      <w:r w:rsidR="004C1A37" w:rsidRPr="00FB31DA">
        <w:rPr>
          <w:rFonts w:asciiTheme="minorEastAsia" w:eastAsiaTheme="minorEastAsia" w:hAnsiTheme="minorEastAsia"/>
          <w:sz w:val="24"/>
        </w:rPr>
        <w:t>A</w:t>
      </w:r>
      <w:r w:rsidR="004C1A37" w:rsidRPr="00FB31DA">
        <w:rPr>
          <w:rFonts w:asciiTheme="minorEastAsia" w:eastAsiaTheme="minorEastAsia" w:hAnsiTheme="minorEastAsia" w:hint="eastAsia"/>
          <w:sz w:val="24"/>
        </w:rPr>
        <w:t>超五类传输标准，符合</w:t>
      </w:r>
      <w:r w:rsidR="004C1A37" w:rsidRPr="00FB31DA">
        <w:rPr>
          <w:rFonts w:asciiTheme="minorEastAsia" w:eastAsiaTheme="minorEastAsia" w:hAnsiTheme="minorEastAsia"/>
          <w:sz w:val="24"/>
        </w:rPr>
        <w:t>T568A</w:t>
      </w:r>
      <w:r w:rsidR="004C1A37" w:rsidRPr="00FB31DA">
        <w:rPr>
          <w:rFonts w:asciiTheme="minorEastAsia" w:eastAsiaTheme="minorEastAsia" w:hAnsiTheme="minorEastAsia" w:hint="eastAsia"/>
          <w:sz w:val="24"/>
        </w:rPr>
        <w:t>和</w:t>
      </w:r>
      <w:r w:rsidR="004C1A37" w:rsidRPr="00FB31DA">
        <w:rPr>
          <w:rFonts w:asciiTheme="minorEastAsia" w:eastAsiaTheme="minorEastAsia" w:hAnsiTheme="minorEastAsia"/>
          <w:sz w:val="24"/>
        </w:rPr>
        <w:t>T568B</w:t>
      </w:r>
      <w:r w:rsidR="004C1A37" w:rsidRPr="00FB31DA">
        <w:rPr>
          <w:rFonts w:asciiTheme="minorEastAsia" w:eastAsiaTheme="minorEastAsia" w:hAnsiTheme="minorEastAsia" w:hint="eastAsia"/>
          <w:sz w:val="24"/>
        </w:rPr>
        <w:t>线序，适用于设备间的水平布线或集中点的互配端接；</w:t>
      </w:r>
    </w:p>
    <w:p w:rsidR="00742C29"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坚固及易于安装的设计，减少安装与操作费用，便于管理，备有</w:t>
      </w:r>
      <w:r w:rsidRPr="00FB31DA">
        <w:rPr>
          <w:rFonts w:asciiTheme="minorEastAsia" w:eastAsiaTheme="minorEastAsia" w:hAnsiTheme="minorEastAsia"/>
          <w:sz w:val="24"/>
        </w:rPr>
        <w:t xml:space="preserve">50 </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对无腿和有腿跳线架及</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对机架式跳线架可供选择；</w:t>
      </w:r>
    </w:p>
    <w:p w:rsidR="00B2297F" w:rsidRPr="00FB31DA" w:rsidRDefault="00B2297F" w:rsidP="00B2297F">
      <w:pPr>
        <w:spacing w:before="120" w:after="120" w:line="360" w:lineRule="auto"/>
        <w:rPr>
          <w:rFonts w:asciiTheme="minorEastAsia" w:eastAsiaTheme="minorEastAsia" w:hAnsiTheme="minorEastAsia"/>
          <w:sz w:val="24"/>
        </w:rPr>
      </w:pPr>
    </w:p>
    <w:p w:rsidR="00742C29" w:rsidRPr="00FB31DA" w:rsidRDefault="00742C29" w:rsidP="00571034">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hint="eastAsia"/>
          <w:b/>
        </w:rPr>
        <w:t>产品特点：</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外壳材料为聚碳酸酯，杏仁色；</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IDC</w:t>
      </w:r>
      <w:r w:rsidRPr="00FB31DA">
        <w:rPr>
          <w:rFonts w:asciiTheme="minorEastAsia" w:eastAsiaTheme="minorEastAsia" w:hAnsiTheme="minorEastAsia" w:hint="eastAsia"/>
          <w:sz w:val="24"/>
        </w:rPr>
        <w:t>打线柱夹子为磷青铜材料，耐用性为</w:t>
      </w:r>
      <w:r w:rsidRPr="00FB31DA">
        <w:rPr>
          <w:rFonts w:asciiTheme="minorEastAsia" w:eastAsiaTheme="minorEastAsia" w:hAnsiTheme="minorEastAsia"/>
          <w:sz w:val="24"/>
        </w:rPr>
        <w:t>250</w:t>
      </w:r>
      <w:r w:rsidRPr="00FB31DA">
        <w:rPr>
          <w:rFonts w:asciiTheme="minorEastAsia" w:eastAsiaTheme="minorEastAsia" w:hAnsiTheme="minorEastAsia" w:hint="eastAsia"/>
          <w:sz w:val="24"/>
        </w:rPr>
        <w:t>次插拔；</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前端平坦，凹型接线夹子及内置线对分离；</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适用于</w:t>
      </w:r>
      <w:r w:rsidRPr="00FB31DA">
        <w:rPr>
          <w:rFonts w:asciiTheme="minorEastAsia" w:eastAsiaTheme="minorEastAsia" w:hAnsiTheme="minorEastAsia"/>
          <w:sz w:val="24"/>
        </w:rPr>
        <w:t>22</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26AWG</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0.64</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0.5</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0.4mm</w:t>
      </w:r>
      <w:r w:rsidRPr="00FB31DA">
        <w:rPr>
          <w:rFonts w:asciiTheme="minorEastAsia" w:eastAsiaTheme="minorEastAsia" w:hAnsiTheme="minorEastAsia" w:hint="eastAsia"/>
          <w:sz w:val="24"/>
        </w:rPr>
        <w:t>）线缆；</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标准的</w:t>
      </w:r>
      <w:r w:rsidRPr="00FB31DA">
        <w:rPr>
          <w:rFonts w:asciiTheme="minorEastAsia" w:eastAsiaTheme="minorEastAsia" w:hAnsiTheme="minorEastAsia"/>
          <w:sz w:val="24"/>
        </w:rPr>
        <w:t>T568A</w:t>
      </w:r>
      <w:r w:rsidRPr="00FB31DA">
        <w:rPr>
          <w:rFonts w:asciiTheme="minorEastAsia" w:eastAsiaTheme="minorEastAsia" w:hAnsiTheme="minorEastAsia" w:hint="eastAsia"/>
          <w:sz w:val="24"/>
        </w:rPr>
        <w:t>和</w:t>
      </w:r>
      <w:r w:rsidRPr="00FB31DA">
        <w:rPr>
          <w:rFonts w:asciiTheme="minorEastAsia" w:eastAsiaTheme="minorEastAsia" w:hAnsiTheme="minorEastAsia"/>
          <w:sz w:val="24"/>
        </w:rPr>
        <w:t>T568B</w:t>
      </w:r>
      <w:r w:rsidRPr="00FB31DA">
        <w:rPr>
          <w:rFonts w:asciiTheme="minorEastAsia" w:eastAsiaTheme="minorEastAsia" w:hAnsiTheme="minorEastAsia" w:hint="eastAsia"/>
          <w:sz w:val="24"/>
        </w:rPr>
        <w:t>线序；</w:t>
      </w:r>
    </w:p>
    <w:p w:rsidR="008B3C9A"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使用标准的</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型打线工具；</w:t>
      </w:r>
    </w:p>
    <w:p w:rsidR="00B2297F" w:rsidRDefault="00B2297F" w:rsidP="00410904">
      <w:pPr>
        <w:pStyle w:val="Default"/>
        <w:rPr>
          <w:rFonts w:asciiTheme="minorEastAsia" w:eastAsiaTheme="minorEastAsia" w:hAnsiTheme="minorEastAsia"/>
          <w:b/>
        </w:rPr>
      </w:pPr>
    </w:p>
    <w:p w:rsidR="00B2297F" w:rsidRDefault="00B2297F">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410904" w:rsidRDefault="00B2297F" w:rsidP="00410904">
      <w:pPr>
        <w:pStyle w:val="Default"/>
        <w:rPr>
          <w:rFonts w:asciiTheme="minorEastAsia" w:eastAsiaTheme="minorEastAsia" w:hAnsiTheme="minorEastAsia"/>
          <w:b/>
        </w:rPr>
      </w:pPr>
      <w:r>
        <w:rPr>
          <w:rFonts w:asciiTheme="minorEastAsia" w:eastAsiaTheme="minorEastAsia" w:hAnsiTheme="minorEastAsia" w:hint="eastAsia"/>
          <w:b/>
        </w:rPr>
        <w:lastRenderedPageBreak/>
        <w:t>产品应用：</w:t>
      </w:r>
    </w:p>
    <w:p w:rsidR="00B2297F" w:rsidRPr="00FB31DA" w:rsidRDefault="00B2297F" w:rsidP="00410904">
      <w:pPr>
        <w:pStyle w:val="Default"/>
        <w:rPr>
          <w:rFonts w:asciiTheme="minorEastAsia" w:eastAsiaTheme="minorEastAsia" w:hAnsiTheme="minorEastAsia"/>
          <w:b/>
        </w:rPr>
      </w:pPr>
      <w:r>
        <w:rPr>
          <w:rFonts w:asciiTheme="minorEastAsia" w:eastAsiaTheme="minorEastAsia" w:hAnsiTheme="minorEastAsia"/>
          <w:b/>
          <w:noProof/>
        </w:rPr>
        <w:drawing>
          <wp:inline distT="0" distB="0" distL="0" distR="0">
            <wp:extent cx="5610225" cy="2679614"/>
            <wp:effectExtent l="19050" t="19050" r="28575" b="25486"/>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610225" cy="2679614"/>
                    </a:xfrm>
                    <a:prstGeom prst="rect">
                      <a:avLst/>
                    </a:prstGeom>
                    <a:noFill/>
                    <a:ln w="9525">
                      <a:solidFill>
                        <a:schemeClr val="accent1"/>
                      </a:solidFill>
                      <a:miter lim="800000"/>
                      <a:headEnd/>
                      <a:tailEnd/>
                    </a:ln>
                  </pic:spPr>
                </pic:pic>
              </a:graphicData>
            </a:graphic>
          </wp:inline>
        </w:drawing>
      </w:r>
    </w:p>
    <w:p w:rsidR="002E2F30" w:rsidRDefault="002E2F30">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B248CB" w:rsidRPr="00B248CB" w:rsidRDefault="00B248CB" w:rsidP="00B248CB">
      <w:pPr>
        <w:pStyle w:val="Default"/>
        <w:spacing w:line="360" w:lineRule="auto"/>
        <w:rPr>
          <w:rFonts w:asciiTheme="minorEastAsia" w:eastAsiaTheme="minorEastAsia" w:hAnsiTheme="minorEastAsia"/>
          <w:b/>
        </w:rPr>
      </w:pPr>
      <w:r>
        <w:rPr>
          <w:rFonts w:asciiTheme="minorEastAsia" w:eastAsiaTheme="minorEastAsia" w:hAnsiTheme="minorEastAsia" w:hint="eastAsia"/>
          <w:b/>
          <w:noProof/>
        </w:rPr>
        <w:lastRenderedPageBreak/>
        <w:drawing>
          <wp:anchor distT="0" distB="0" distL="114300" distR="114300" simplePos="0" relativeHeight="251688448" behindDoc="0" locked="0" layoutInCell="1" allowOverlap="1">
            <wp:simplePos x="0" y="0"/>
            <wp:positionH relativeFrom="column">
              <wp:posOffset>3572510</wp:posOffset>
            </wp:positionH>
            <wp:positionV relativeFrom="paragraph">
              <wp:posOffset>250825</wp:posOffset>
            </wp:positionV>
            <wp:extent cx="2026285" cy="1839595"/>
            <wp:effectExtent l="19050" t="19050" r="12065" b="27305"/>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2026285" cy="1839595"/>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b/>
        </w:rPr>
        <w:t>4）RJ45-RJ114对压接跳线</w:t>
      </w:r>
    </w:p>
    <w:p w:rsidR="00B248CB" w:rsidRPr="00B248CB" w:rsidRDefault="00B248CB" w:rsidP="00B248CB">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产品描述：</w:t>
      </w:r>
    </w:p>
    <w:p w:rsidR="00B248CB" w:rsidRPr="00B248CB" w:rsidRDefault="00B248CB" w:rsidP="00B248CB">
      <w:pPr>
        <w:numPr>
          <w:ilvl w:val="0"/>
          <w:numId w:val="23"/>
        </w:numPr>
        <w:spacing w:before="120" w:after="120" w:line="360" w:lineRule="auto"/>
        <w:rPr>
          <w:rFonts w:asciiTheme="minorEastAsia" w:eastAsiaTheme="minorEastAsia" w:hAnsiTheme="minorEastAsia"/>
          <w:sz w:val="24"/>
        </w:rPr>
      </w:pPr>
      <w:r w:rsidRPr="00B248CB">
        <w:rPr>
          <w:rFonts w:asciiTheme="minorEastAsia" w:eastAsiaTheme="minorEastAsia" w:hAnsiTheme="minorEastAsia" w:hint="eastAsia"/>
          <w:sz w:val="24"/>
        </w:rPr>
        <w:t>适用于设备间或水平子系统的互配端接</w:t>
      </w:r>
      <w:r>
        <w:rPr>
          <w:rFonts w:asciiTheme="minorEastAsia" w:eastAsiaTheme="minorEastAsia" w:hAnsiTheme="minorEastAsia" w:hint="eastAsia"/>
          <w:sz w:val="24"/>
        </w:rPr>
        <w:t>；</w:t>
      </w:r>
    </w:p>
    <w:p w:rsidR="00B248CB" w:rsidRDefault="00B248CB" w:rsidP="00B248CB">
      <w:pPr>
        <w:numPr>
          <w:ilvl w:val="0"/>
          <w:numId w:val="23"/>
        </w:numPr>
        <w:spacing w:before="120" w:after="120" w:line="360" w:lineRule="auto"/>
        <w:rPr>
          <w:rFonts w:asciiTheme="minorEastAsia" w:eastAsiaTheme="minorEastAsia" w:hAnsiTheme="minorEastAsia"/>
          <w:sz w:val="24"/>
        </w:rPr>
      </w:pPr>
      <w:r w:rsidRPr="00B248CB">
        <w:rPr>
          <w:rFonts w:asciiTheme="minorEastAsia" w:eastAsiaTheme="minorEastAsia" w:hAnsiTheme="minorEastAsia" w:hint="eastAsia"/>
          <w:sz w:val="24"/>
        </w:rPr>
        <w:t>为</w:t>
      </w:r>
      <w:r w:rsidRPr="00B248CB">
        <w:rPr>
          <w:rFonts w:asciiTheme="minorEastAsia" w:eastAsiaTheme="minorEastAsia" w:hAnsiTheme="minorEastAsia"/>
          <w:sz w:val="24"/>
        </w:rPr>
        <w:t>110</w:t>
      </w:r>
      <w:r w:rsidRPr="00B248CB">
        <w:rPr>
          <w:rFonts w:asciiTheme="minorEastAsia" w:eastAsiaTheme="minorEastAsia" w:hAnsiTheme="minorEastAsia" w:hint="eastAsia"/>
          <w:sz w:val="24"/>
        </w:rPr>
        <w:t>型跳线架之间实现快速互连，具有极大的灵活性，并有多种长度、接头方式和颜色可供选择</w:t>
      </w:r>
      <w:r>
        <w:rPr>
          <w:rFonts w:asciiTheme="minorEastAsia" w:eastAsiaTheme="minorEastAsia" w:hAnsiTheme="minorEastAsia" w:hint="eastAsia"/>
          <w:sz w:val="24"/>
        </w:rPr>
        <w:t>；</w:t>
      </w:r>
    </w:p>
    <w:p w:rsidR="00B248CB" w:rsidRDefault="00B248CB" w:rsidP="00B248CB">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产品特点：</w:t>
      </w:r>
    </w:p>
    <w:p w:rsidR="00B248CB" w:rsidRPr="00B248CB" w:rsidRDefault="00F714F3" w:rsidP="00B248CB">
      <w:pPr>
        <w:numPr>
          <w:ilvl w:val="0"/>
          <w:numId w:val="23"/>
        </w:numPr>
        <w:spacing w:before="120" w:after="120"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89472" behindDoc="0" locked="0" layoutInCell="1" allowOverlap="1">
            <wp:simplePos x="0" y="0"/>
            <wp:positionH relativeFrom="column">
              <wp:posOffset>3197225</wp:posOffset>
            </wp:positionH>
            <wp:positionV relativeFrom="paragraph">
              <wp:posOffset>284480</wp:posOffset>
            </wp:positionV>
            <wp:extent cx="2413635" cy="1243330"/>
            <wp:effectExtent l="19050" t="19050" r="24765" b="13970"/>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2413635" cy="1243330"/>
                    </a:xfrm>
                    <a:prstGeom prst="rect">
                      <a:avLst/>
                    </a:prstGeom>
                    <a:noFill/>
                    <a:ln w="9525">
                      <a:solidFill>
                        <a:schemeClr val="accent1"/>
                      </a:solidFill>
                      <a:miter lim="800000"/>
                      <a:headEnd/>
                      <a:tailEnd/>
                    </a:ln>
                  </pic:spPr>
                </pic:pic>
              </a:graphicData>
            </a:graphic>
          </wp:anchor>
        </w:drawing>
      </w:r>
      <w:r w:rsidR="00B248CB" w:rsidRPr="00B248CB">
        <w:rPr>
          <w:rFonts w:asciiTheme="minorEastAsia" w:eastAsiaTheme="minorEastAsia" w:hAnsiTheme="minorEastAsia" w:hint="eastAsia"/>
          <w:sz w:val="24"/>
        </w:rPr>
        <w:t>满足</w:t>
      </w:r>
      <w:r w:rsidR="00B248CB" w:rsidRPr="00B248CB">
        <w:rPr>
          <w:rFonts w:asciiTheme="minorEastAsia" w:eastAsiaTheme="minorEastAsia" w:hAnsiTheme="minorEastAsia"/>
          <w:sz w:val="24"/>
        </w:rPr>
        <w:t>T</w:t>
      </w:r>
      <w:r w:rsidR="00C13CD1">
        <w:rPr>
          <w:rFonts w:asciiTheme="minorEastAsia" w:eastAsiaTheme="minorEastAsia" w:hAnsiTheme="minorEastAsia" w:hint="eastAsia"/>
          <w:sz w:val="24"/>
        </w:rPr>
        <w:t>IA</w:t>
      </w:r>
      <w:r w:rsidR="00885681">
        <w:rPr>
          <w:rFonts w:asciiTheme="minorEastAsia" w:eastAsiaTheme="minorEastAsia" w:hAnsiTheme="minorEastAsia" w:hint="eastAsia"/>
          <w:sz w:val="24"/>
        </w:rPr>
        <w:t>/EIA</w:t>
      </w:r>
      <w:r w:rsidR="00B248CB" w:rsidRPr="00B248CB">
        <w:rPr>
          <w:rFonts w:asciiTheme="minorEastAsia" w:eastAsiaTheme="minorEastAsia" w:hAnsiTheme="minorEastAsia"/>
          <w:sz w:val="24"/>
        </w:rPr>
        <w:t>-568</w:t>
      </w:r>
      <w:r w:rsidR="00885681">
        <w:rPr>
          <w:rFonts w:asciiTheme="minorEastAsia" w:eastAsiaTheme="minorEastAsia" w:hAnsiTheme="minorEastAsia" w:hint="eastAsia"/>
          <w:sz w:val="24"/>
        </w:rPr>
        <w:t>-</w:t>
      </w:r>
      <w:r w:rsidR="00B248CB" w:rsidRPr="00B248CB">
        <w:rPr>
          <w:rFonts w:asciiTheme="minorEastAsia" w:eastAsiaTheme="minorEastAsia" w:hAnsiTheme="minorEastAsia"/>
          <w:sz w:val="24"/>
        </w:rPr>
        <w:t>A</w:t>
      </w:r>
      <w:r w:rsidR="00B248CB" w:rsidRPr="00B248CB">
        <w:rPr>
          <w:rFonts w:asciiTheme="minorEastAsia" w:eastAsiaTheme="minorEastAsia" w:hAnsiTheme="minorEastAsia" w:hint="eastAsia"/>
          <w:sz w:val="24"/>
        </w:rPr>
        <w:t>超五类传输标准，符合</w:t>
      </w:r>
      <w:r w:rsidR="00B248CB" w:rsidRPr="00B248CB">
        <w:rPr>
          <w:rFonts w:asciiTheme="minorEastAsia" w:eastAsiaTheme="minorEastAsia" w:hAnsiTheme="minorEastAsia"/>
          <w:sz w:val="24"/>
        </w:rPr>
        <w:t>T568A</w:t>
      </w:r>
      <w:r w:rsidR="00B248CB" w:rsidRPr="00B248CB">
        <w:rPr>
          <w:rFonts w:asciiTheme="minorEastAsia" w:eastAsiaTheme="minorEastAsia" w:hAnsiTheme="minorEastAsia" w:hint="eastAsia"/>
          <w:sz w:val="24"/>
        </w:rPr>
        <w:t>和</w:t>
      </w:r>
      <w:r w:rsidR="00B248CB" w:rsidRPr="00B248CB">
        <w:rPr>
          <w:rFonts w:asciiTheme="minorEastAsia" w:eastAsiaTheme="minorEastAsia" w:hAnsiTheme="minorEastAsia"/>
          <w:sz w:val="24"/>
        </w:rPr>
        <w:t>T568B</w:t>
      </w:r>
      <w:r w:rsidR="00B248CB" w:rsidRPr="00B248CB">
        <w:rPr>
          <w:rFonts w:asciiTheme="minorEastAsia" w:eastAsiaTheme="minorEastAsia" w:hAnsiTheme="minorEastAsia" w:hint="eastAsia"/>
          <w:sz w:val="24"/>
        </w:rPr>
        <w:t>线序</w:t>
      </w:r>
      <w:r w:rsidR="00B248CB">
        <w:rPr>
          <w:rFonts w:asciiTheme="minorEastAsia" w:eastAsiaTheme="minorEastAsia" w:hAnsiTheme="minorEastAsia" w:hint="eastAsia"/>
          <w:sz w:val="24"/>
        </w:rPr>
        <w:t>；</w:t>
      </w:r>
    </w:p>
    <w:p w:rsidR="00B248CB" w:rsidRPr="00B248CB" w:rsidRDefault="00B248CB" w:rsidP="00B248CB">
      <w:pPr>
        <w:numPr>
          <w:ilvl w:val="0"/>
          <w:numId w:val="23"/>
        </w:numPr>
        <w:spacing w:before="120" w:after="120" w:line="360" w:lineRule="auto"/>
        <w:rPr>
          <w:rFonts w:asciiTheme="minorEastAsia" w:eastAsiaTheme="minorEastAsia" w:hAnsiTheme="minorEastAsia"/>
          <w:sz w:val="24"/>
        </w:rPr>
      </w:pPr>
      <w:r w:rsidRPr="00B248CB">
        <w:rPr>
          <w:rFonts w:asciiTheme="minorEastAsia" w:eastAsiaTheme="minorEastAsia" w:hAnsiTheme="minorEastAsia" w:hint="eastAsia"/>
          <w:sz w:val="24"/>
        </w:rPr>
        <w:t>满足语音传输标准</w:t>
      </w:r>
      <w:r>
        <w:rPr>
          <w:rFonts w:asciiTheme="minorEastAsia" w:eastAsiaTheme="minorEastAsia" w:hAnsiTheme="minorEastAsia" w:hint="eastAsia"/>
          <w:sz w:val="24"/>
        </w:rPr>
        <w:t>；</w:t>
      </w:r>
    </w:p>
    <w:p w:rsidR="00B248CB" w:rsidRDefault="00B248CB">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8858D7" w:rsidRPr="00FB31DA" w:rsidRDefault="00F714F3" w:rsidP="008858D7">
      <w:pPr>
        <w:pStyle w:val="Default"/>
        <w:spacing w:line="360" w:lineRule="auto"/>
        <w:rPr>
          <w:rFonts w:asciiTheme="minorEastAsia" w:eastAsiaTheme="minorEastAsia" w:hAnsiTheme="minorEastAsia"/>
          <w:b/>
        </w:rPr>
      </w:pPr>
      <w:r>
        <w:rPr>
          <w:rFonts w:asciiTheme="minorEastAsia" w:eastAsiaTheme="minorEastAsia" w:hAnsiTheme="minorEastAsia" w:hint="eastAsia"/>
          <w:b/>
        </w:rPr>
        <w:lastRenderedPageBreak/>
        <w:t>5</w:t>
      </w:r>
      <w:r w:rsidR="00B248CB">
        <w:rPr>
          <w:rFonts w:asciiTheme="minorEastAsia" w:eastAsiaTheme="minorEastAsia" w:hAnsiTheme="minorEastAsia" w:hint="eastAsia"/>
          <w:b/>
        </w:rPr>
        <w:t>）光纤配</w:t>
      </w:r>
      <w:r w:rsidR="008858D7" w:rsidRPr="00FB31DA">
        <w:rPr>
          <w:rFonts w:asciiTheme="minorEastAsia" w:eastAsiaTheme="minorEastAsia" w:hAnsiTheme="minorEastAsia" w:hint="eastAsia"/>
          <w:b/>
        </w:rPr>
        <w:t>线</w:t>
      </w:r>
      <w:r w:rsidR="00413CB2" w:rsidRPr="00FB31DA">
        <w:rPr>
          <w:rFonts w:asciiTheme="minorEastAsia" w:eastAsiaTheme="minorEastAsia" w:hAnsiTheme="minorEastAsia" w:hint="eastAsia"/>
          <w:b/>
        </w:rPr>
        <w:t>箱</w:t>
      </w:r>
      <w:r w:rsidR="008858D7" w:rsidRPr="00FB31DA">
        <w:rPr>
          <w:rFonts w:asciiTheme="minorEastAsia" w:eastAsiaTheme="minorEastAsia" w:hAnsiTheme="minorEastAsia" w:hint="eastAsia"/>
          <w:b/>
        </w:rPr>
        <w:t>（</w:t>
      </w:r>
      <w:r w:rsidR="008858D7" w:rsidRPr="001B2F82">
        <w:rPr>
          <w:rFonts w:ascii="Arial Unicode MS" w:eastAsia="Arial Unicode MS" w:hAnsi="Arial Unicode MS" w:cs="Arial Unicode MS"/>
          <w:b/>
        </w:rPr>
        <w:t>LINKBASIC</w:t>
      </w:r>
      <w:r w:rsidR="008858D7" w:rsidRPr="00FB31DA">
        <w:rPr>
          <w:rFonts w:asciiTheme="minorEastAsia" w:eastAsiaTheme="minorEastAsia" w:hAnsiTheme="minorEastAsia"/>
          <w:b/>
        </w:rPr>
        <w:t>兰贝</w:t>
      </w:r>
      <w:r w:rsidR="008858D7" w:rsidRPr="00FB31DA">
        <w:rPr>
          <w:rFonts w:asciiTheme="minorEastAsia" w:eastAsiaTheme="minorEastAsia" w:hAnsiTheme="minorEastAsia" w:hint="eastAsia"/>
          <w:b/>
        </w:rPr>
        <w:t>FPE01-A）</w:t>
      </w:r>
    </w:p>
    <w:p w:rsidR="00413CB2" w:rsidRPr="00FB31DA" w:rsidRDefault="00117CBB" w:rsidP="00413CB2">
      <w:pPr>
        <w:spacing w:line="360" w:lineRule="auto"/>
        <w:rPr>
          <w:rFonts w:asciiTheme="minorEastAsia" w:eastAsiaTheme="minorEastAsia" w:hAnsiTheme="minorEastAsia" w:cs="Arial"/>
          <w:b/>
          <w:kern w:val="0"/>
          <w:sz w:val="24"/>
        </w:rPr>
      </w:pPr>
      <w:r w:rsidRPr="00FB31DA">
        <w:rPr>
          <w:rFonts w:asciiTheme="minorEastAsia" w:eastAsiaTheme="minorEastAsia" w:hAnsiTheme="minorEastAsia"/>
          <w:noProof/>
        </w:rPr>
        <w:drawing>
          <wp:anchor distT="0" distB="0" distL="114300" distR="114300" simplePos="0" relativeHeight="251661824"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1"/>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kern w:val="0"/>
          <w:sz w:val="24"/>
        </w:rPr>
        <w:t>产品描述：</w:t>
      </w:r>
    </w:p>
    <w:p w:rsidR="00413CB2" w:rsidRPr="00FB31DA" w:rsidRDefault="00117CBB" w:rsidP="00413CB2">
      <w:pPr>
        <w:numPr>
          <w:ilvl w:val="0"/>
          <w:numId w:val="53"/>
        </w:numPr>
        <w:autoSpaceDE w:val="0"/>
        <w:autoSpaceDN w:val="0"/>
        <w:adjustRightInd w:val="0"/>
        <w:spacing w:line="360" w:lineRule="auto"/>
        <w:rPr>
          <w:rFonts w:asciiTheme="minorEastAsia" w:eastAsiaTheme="minorEastAsia" w:hAnsiTheme="minorEastAsia"/>
          <w:kern w:val="0"/>
          <w:sz w:val="24"/>
        </w:rPr>
      </w:pPr>
      <w:r w:rsidRPr="00FB31DA">
        <w:rPr>
          <w:rFonts w:asciiTheme="minorEastAsia" w:eastAsiaTheme="minorEastAsia" w:hAnsiTheme="minorEastAsia"/>
          <w:noProof/>
        </w:rPr>
        <w:drawing>
          <wp:anchor distT="0" distB="0" distL="114300" distR="114300" simplePos="0" relativeHeight="251662848"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2"/>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FB31DA">
        <w:rPr>
          <w:rFonts w:asciiTheme="minorEastAsia" w:eastAsiaTheme="minorEastAsia" w:hAnsiTheme="minorEastAsia" w:hint="eastAsia"/>
          <w:kern w:val="0"/>
          <w:sz w:val="24"/>
        </w:rPr>
        <w:t>；</w:t>
      </w:r>
    </w:p>
    <w:p w:rsidR="008858D7" w:rsidRPr="00FB31DA" w:rsidRDefault="003B03D0" w:rsidP="00413CB2">
      <w:pPr>
        <w:numPr>
          <w:ilvl w:val="0"/>
          <w:numId w:val="53"/>
        </w:num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kern w:val="0"/>
          <w:sz w:val="24"/>
        </w:rPr>
        <w:drawing>
          <wp:anchor distT="0" distB="0" distL="114300" distR="114300" simplePos="0" relativeHeight="251665920" behindDoc="0" locked="0" layoutInCell="1" allowOverlap="1">
            <wp:simplePos x="0" y="0"/>
            <wp:positionH relativeFrom="column">
              <wp:posOffset>4406900</wp:posOffset>
            </wp:positionH>
            <wp:positionV relativeFrom="paragraph">
              <wp:posOffset>1350010</wp:posOffset>
            </wp:positionV>
            <wp:extent cx="1520190" cy="1499235"/>
            <wp:effectExtent l="19050" t="19050" r="22860" b="24765"/>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3"/>
                    <a:srcRect/>
                    <a:stretch>
                      <a:fillRect/>
                    </a:stretch>
                  </pic:blipFill>
                  <pic:spPr bwMode="auto">
                    <a:xfrm>
                      <a:off x="0" y="0"/>
                      <a:ext cx="1520190" cy="149923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专为光纤通信机房设计的光纤配线设备，由 ODF-24 光纤分配单元和机柜或机架组成，每单元最大配线能力 24纤，单元结构为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架内构成综合配线架。该设备配置灵活、安装使用简单，容易维护，便于管理，是中小型光纤通信机房实现排纤、跳纤、熔纤及光缆接入必不可少的设备之一</w:t>
      </w:r>
      <w:r w:rsidR="00413CB2" w:rsidRPr="00FB31DA">
        <w:rPr>
          <w:rFonts w:asciiTheme="minorEastAsia" w:eastAsiaTheme="minorEastAsia" w:hAnsiTheme="minorEastAsia" w:hint="eastAsia"/>
          <w:kern w:val="0"/>
          <w:sz w:val="24"/>
        </w:rPr>
        <w:t>；</w:t>
      </w:r>
    </w:p>
    <w:p w:rsidR="00413CB2"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3872" behindDoc="0" locked="0" layoutInCell="1" allowOverlap="1">
            <wp:simplePos x="0" y="0"/>
            <wp:positionH relativeFrom="column">
              <wp:posOffset>4403725</wp:posOffset>
            </wp:positionH>
            <wp:positionV relativeFrom="paragraph">
              <wp:posOffset>197485</wp:posOffset>
            </wp:positionV>
            <wp:extent cx="1524000" cy="1444625"/>
            <wp:effectExtent l="19050" t="19050" r="19050" b="22225"/>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4"/>
                    <a:srcRect/>
                    <a:stretch>
                      <a:fillRect/>
                    </a:stretch>
                  </pic:blipFill>
                  <pic:spPr bwMode="auto">
                    <a:xfrm>
                      <a:off x="0" y="0"/>
                      <a:ext cx="1524000" cy="144462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bCs/>
          <w:kern w:val="0"/>
          <w:sz w:val="24"/>
        </w:rPr>
        <w:t>产品特点：</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壳体采用优质冷轧钢板，表面环氧静电喷塑，外形美观，使用方便</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19英寸标准仪器柜宽度，须收容设置于机架内，用于光纤熔接或研磨处理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提供光纤收容及整理空间，方便跳线及整理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kern w:val="0"/>
          <w:sz w:val="24"/>
        </w:rPr>
        <w:t>接续容量：24芯或48芯容量芯数光纤接头</w:t>
      </w:r>
      <w:r w:rsidRPr="00FB31DA">
        <w:rPr>
          <w:rFonts w:asciiTheme="minorEastAsia" w:eastAsiaTheme="minorEastAsia" w:hAnsiTheme="minorEastAsia" w:hint="eastAsia"/>
          <w:kern w:val="0"/>
          <w:sz w:val="24"/>
        </w:rPr>
        <w:t>；</w:t>
      </w:r>
    </w:p>
    <w:p w:rsidR="008858D7"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rPr>
        <w:drawing>
          <wp:anchor distT="0" distB="0" distL="114300" distR="114300" simplePos="0" relativeHeight="251666944" behindDoc="0" locked="0" layoutInCell="1" allowOverlap="1">
            <wp:simplePos x="0" y="0"/>
            <wp:positionH relativeFrom="column">
              <wp:posOffset>4404360</wp:posOffset>
            </wp:positionH>
            <wp:positionV relativeFrom="paragraph">
              <wp:posOffset>80010</wp:posOffset>
            </wp:positionV>
            <wp:extent cx="1521460" cy="1499235"/>
            <wp:effectExtent l="19050" t="19050" r="2159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5"/>
                    <a:srcRect/>
                    <a:stretch>
                      <a:fillRect/>
                    </a:stretch>
                  </pic:blipFill>
                  <pic:spPr bwMode="auto">
                    <a:xfrm>
                      <a:off x="0" y="0"/>
                      <a:ext cx="1521460" cy="1499235"/>
                    </a:xfrm>
                    <a:prstGeom prst="rect">
                      <a:avLst/>
                    </a:prstGeom>
                    <a:noFill/>
                    <a:ln w="9525">
                      <a:solidFill>
                        <a:srgbClr val="0000FF"/>
                      </a:solidFill>
                      <a:miter lim="800000"/>
                      <a:headEnd/>
                      <a:tailEnd/>
                    </a:ln>
                  </pic:spPr>
                </pic:pic>
              </a:graphicData>
            </a:graphic>
          </wp:anchor>
        </w:drawing>
      </w:r>
      <w:r>
        <w:rPr>
          <w:rFonts w:asciiTheme="minorEastAsia" w:eastAsiaTheme="minorEastAsia" w:hAnsiTheme="minorEastAsia"/>
          <w:noProof/>
        </w:rPr>
        <w:drawing>
          <wp:anchor distT="0" distB="0" distL="114300" distR="114300" simplePos="0" relativeHeight="251664896" behindDoc="0" locked="0" layoutInCell="1" allowOverlap="1">
            <wp:simplePos x="0" y="0"/>
            <wp:positionH relativeFrom="column">
              <wp:posOffset>2586990</wp:posOffset>
            </wp:positionH>
            <wp:positionV relativeFrom="paragraph">
              <wp:posOffset>128905</wp:posOffset>
            </wp:positionV>
            <wp:extent cx="1522730" cy="1450340"/>
            <wp:effectExtent l="19050" t="19050" r="20320" b="16510"/>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6"/>
                    <a:srcRect/>
                    <a:stretch>
                      <a:fillRect/>
                    </a:stretch>
                  </pic:blipFill>
                  <pic:spPr bwMode="auto">
                    <a:xfrm>
                      <a:off x="0" y="0"/>
                      <a:ext cx="1522730" cy="1450340"/>
                    </a:xfrm>
                    <a:prstGeom prst="rect">
                      <a:avLst/>
                    </a:prstGeom>
                    <a:noFill/>
                    <a:ln w="9525">
                      <a:solidFill>
                        <a:srgbClr val="0000FF"/>
                      </a:solidFill>
                      <a:miter lim="800000"/>
                      <a:headEnd/>
                      <a:tailEnd/>
                    </a:ln>
                  </pic:spPr>
                </pic:pic>
              </a:graphicData>
            </a:graphic>
          </wp:anchor>
        </w:drawing>
      </w:r>
      <w:r w:rsidR="008858D7" w:rsidRPr="00FB31DA">
        <w:rPr>
          <w:rFonts w:asciiTheme="minorEastAsia" w:eastAsiaTheme="minorEastAsia" w:hAnsiTheme="minorEastAsia" w:cs="Arial"/>
          <w:b/>
          <w:bCs/>
          <w:kern w:val="0"/>
          <w:sz w:val="24"/>
        </w:rPr>
        <w:br w:type="page"/>
      </w:r>
      <w:r w:rsidR="00117CBB" w:rsidRPr="00FB31DA">
        <w:rPr>
          <w:rFonts w:asciiTheme="minorEastAsia" w:eastAsiaTheme="minorEastAsia" w:hAnsiTheme="minorEastAsia"/>
          <w:noProof/>
        </w:rPr>
        <w:lastRenderedPageBreak/>
        <w:drawing>
          <wp:anchor distT="0" distB="0" distL="114300" distR="114300" simplePos="0" relativeHeight="251667968" behindDoc="0" locked="0" layoutInCell="1" allowOverlap="1">
            <wp:simplePos x="0" y="0"/>
            <wp:positionH relativeFrom="column">
              <wp:posOffset>4253865</wp:posOffset>
            </wp:positionH>
            <wp:positionV relativeFrom="paragraph">
              <wp:posOffset>-21590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7"/>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F714F3">
        <w:rPr>
          <w:rFonts w:asciiTheme="minorEastAsia" w:eastAsiaTheme="minorEastAsia" w:hAnsiTheme="minorEastAsia" w:cs="Arial" w:hint="eastAsia"/>
          <w:b/>
          <w:bCs/>
          <w:kern w:val="0"/>
          <w:sz w:val="24"/>
        </w:rPr>
        <w:t>6</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w:t>
      </w:r>
      <w:r w:rsidR="00B24954" w:rsidRPr="00FB31DA">
        <w:rPr>
          <w:rFonts w:asciiTheme="minorEastAsia" w:eastAsiaTheme="minorEastAsia" w:hAnsiTheme="minorEastAsia" w:cs="Arial" w:hint="eastAsia"/>
          <w:b/>
          <w:bCs/>
          <w:kern w:val="0"/>
          <w:sz w:val="24"/>
        </w:rPr>
        <w:t>1</w:t>
      </w:r>
      <w:r w:rsidR="008858D7" w:rsidRPr="00FB31DA">
        <w:rPr>
          <w:rFonts w:asciiTheme="minorEastAsia" w:eastAsiaTheme="minorEastAsia" w:hAnsiTheme="minorEastAsia" w:cs="Arial"/>
          <w:b/>
          <w:bCs/>
          <w:kern w:val="0"/>
          <w:sz w:val="24"/>
        </w:rPr>
        <w:t xml:space="preserve"> SC</w:t>
      </w:r>
      <w:r w:rsidR="008858D7" w:rsidRPr="00FB31DA">
        <w:rPr>
          <w:rFonts w:asciiTheme="minorEastAsia" w:eastAsiaTheme="minorEastAsia" w:hAnsiTheme="minorEastAsia" w:cs="Arial" w:hint="eastAsia"/>
          <w:b/>
          <w:bCs/>
          <w:kern w:val="0"/>
          <w:sz w:val="24"/>
        </w:rPr>
        <w:t>光纤适配器（单</w:t>
      </w:r>
      <w:r w:rsidR="00B24954" w:rsidRPr="00FB31DA">
        <w:rPr>
          <w:rFonts w:asciiTheme="minorEastAsia" w:eastAsiaTheme="minorEastAsia" w:hAnsiTheme="minorEastAsia" w:cs="Arial" w:hint="eastAsia"/>
          <w:b/>
          <w:bCs/>
          <w:kern w:val="0"/>
          <w:sz w:val="24"/>
        </w:rPr>
        <w:t>芯</w:t>
      </w:r>
      <w:r w:rsidR="008858D7" w:rsidRPr="00FB31DA">
        <w:rPr>
          <w:rFonts w:asciiTheme="minorEastAsia" w:eastAsiaTheme="minorEastAsia" w:hAnsiTheme="minorEastAsia" w:cs="Arial" w:hint="eastAsia"/>
          <w:b/>
          <w:bCs/>
          <w:kern w:val="0"/>
          <w:sz w:val="24"/>
        </w:rPr>
        <w:t>）</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8858D7"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FB31DA" w:rsidRDefault="00117CBB"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68992" behindDoc="0" locked="0" layoutInCell="1" allowOverlap="1">
            <wp:simplePos x="0" y="0"/>
            <wp:positionH relativeFrom="column">
              <wp:posOffset>4253865</wp:posOffset>
            </wp:positionH>
            <wp:positionV relativeFrom="paragraph">
              <wp:posOffset>114935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8"/>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p>
    <w:p w:rsidR="008858D7" w:rsidRPr="00FB31DA" w:rsidRDefault="00F714F3" w:rsidP="008858D7">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kern w:val="0"/>
          <w:sz w:val="24"/>
        </w:rPr>
        <w:t>7</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FFC22-2 SC</w:t>
      </w:r>
      <w:r w:rsidR="008858D7" w:rsidRPr="00FB31DA">
        <w:rPr>
          <w:rFonts w:asciiTheme="minorEastAsia" w:eastAsiaTheme="minorEastAsia" w:hAnsiTheme="minorEastAsia" w:cs="Arial" w:hint="eastAsia"/>
          <w:b/>
          <w:bCs/>
          <w:kern w:val="0"/>
          <w:sz w:val="24"/>
        </w:rPr>
        <w:t>光纤适配器（双工）</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FB31DA" w:rsidRDefault="00E83E98" w:rsidP="00E83E98">
      <w:pPr>
        <w:spacing w:line="360" w:lineRule="auto"/>
        <w:jc w:val="left"/>
        <w:rPr>
          <w:rFonts w:asciiTheme="minorEastAsia" w:eastAsiaTheme="minorEastAsia" w:hAnsiTheme="minorEastAsia" w:cs="Arial"/>
          <w:b/>
          <w:bCs/>
          <w:kern w:val="0"/>
          <w:sz w:val="24"/>
        </w:rPr>
      </w:pPr>
    </w:p>
    <w:p w:rsidR="00E83E98" w:rsidRPr="00FB31DA" w:rsidRDefault="00117CBB" w:rsidP="00E83E9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0016" behindDoc="0" locked="0" layoutInCell="1" allowOverlap="1">
            <wp:simplePos x="0" y="0"/>
            <wp:positionH relativeFrom="column">
              <wp:posOffset>4272915</wp:posOffset>
            </wp:positionH>
            <wp:positionV relativeFrom="paragraph">
              <wp:posOffset>74295</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9"/>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F714F3">
        <w:rPr>
          <w:rFonts w:asciiTheme="minorEastAsia" w:eastAsiaTheme="minorEastAsia" w:hAnsiTheme="minorEastAsia" w:cs="Arial" w:hint="eastAsia"/>
          <w:b/>
          <w:bCs/>
          <w:kern w:val="0"/>
          <w:sz w:val="24"/>
        </w:rPr>
        <w:t>8</w:t>
      </w:r>
      <w:r w:rsidR="00E83E98" w:rsidRPr="00FB31DA">
        <w:rPr>
          <w:rFonts w:asciiTheme="minorEastAsia" w:eastAsiaTheme="minorEastAsia" w:hAnsiTheme="minorEastAsia" w:cs="Arial" w:hint="eastAsia"/>
          <w:b/>
          <w:bCs/>
          <w:kern w:val="0"/>
          <w:sz w:val="24"/>
        </w:rPr>
        <w:t xml:space="preserve">)、 </w:t>
      </w:r>
      <w:r w:rsidR="00E83E98" w:rsidRPr="00FB31DA">
        <w:rPr>
          <w:rFonts w:asciiTheme="minorEastAsia" w:eastAsiaTheme="minorEastAsia" w:hAnsiTheme="minorEastAsia" w:cs="Arial"/>
          <w:b/>
          <w:bCs/>
          <w:kern w:val="0"/>
          <w:sz w:val="24"/>
        </w:rPr>
        <w:t>FFC</w:t>
      </w:r>
      <w:r w:rsidR="00E83E98" w:rsidRPr="00FB31DA">
        <w:rPr>
          <w:rFonts w:asciiTheme="minorEastAsia" w:eastAsiaTheme="minorEastAsia" w:hAnsiTheme="minorEastAsia" w:cs="Arial" w:hint="eastAsia"/>
          <w:b/>
          <w:bCs/>
          <w:kern w:val="0"/>
          <w:sz w:val="24"/>
        </w:rPr>
        <w:t>55</w:t>
      </w:r>
      <w:r w:rsidR="00E83E98" w:rsidRPr="00FB31DA">
        <w:rPr>
          <w:rFonts w:asciiTheme="minorEastAsia" w:eastAsiaTheme="minorEastAsia" w:hAnsiTheme="minorEastAsia" w:cs="Arial"/>
          <w:b/>
          <w:bCs/>
          <w:kern w:val="0"/>
          <w:sz w:val="24"/>
        </w:rPr>
        <w:t>-</w:t>
      </w:r>
      <w:r w:rsidR="00E83E98" w:rsidRPr="00FB31DA">
        <w:rPr>
          <w:rFonts w:asciiTheme="minorEastAsia" w:eastAsiaTheme="minorEastAsia" w:hAnsiTheme="minorEastAsia" w:cs="Arial" w:hint="eastAsia"/>
          <w:b/>
          <w:bCs/>
          <w:kern w:val="0"/>
          <w:sz w:val="24"/>
        </w:rPr>
        <w:t>1</w:t>
      </w:r>
      <w:r w:rsidR="00E83E98" w:rsidRPr="00FB31DA">
        <w:rPr>
          <w:rFonts w:asciiTheme="minorEastAsia" w:eastAsiaTheme="minorEastAsia" w:hAnsiTheme="minorEastAsia" w:cs="Arial"/>
          <w:b/>
          <w:bCs/>
          <w:kern w:val="0"/>
          <w:sz w:val="24"/>
        </w:rPr>
        <w:t xml:space="preserve"> </w:t>
      </w:r>
      <w:r w:rsidR="00E83E98" w:rsidRPr="00FB31DA">
        <w:rPr>
          <w:rFonts w:asciiTheme="minorEastAsia" w:eastAsiaTheme="minorEastAsia" w:hAnsiTheme="minorEastAsia" w:cs="Arial" w:hint="eastAsia"/>
          <w:b/>
          <w:bCs/>
          <w:kern w:val="0"/>
          <w:sz w:val="24"/>
        </w:rPr>
        <w:t>L</w:t>
      </w:r>
      <w:r w:rsidR="00E83E98" w:rsidRPr="00FB31DA">
        <w:rPr>
          <w:rFonts w:asciiTheme="minorEastAsia" w:eastAsiaTheme="minorEastAsia" w:hAnsiTheme="minorEastAsia" w:cs="Arial"/>
          <w:b/>
          <w:bCs/>
          <w:kern w:val="0"/>
          <w:sz w:val="24"/>
        </w:rPr>
        <w:t>C</w:t>
      </w:r>
      <w:r w:rsidR="00E83E98" w:rsidRPr="00FB31DA">
        <w:rPr>
          <w:rFonts w:asciiTheme="minorEastAsia" w:eastAsiaTheme="minorEastAsia" w:hAnsiTheme="minorEastAsia" w:cs="Arial" w:hint="eastAsia"/>
          <w:b/>
          <w:bCs/>
          <w:kern w:val="0"/>
          <w:sz w:val="24"/>
        </w:rPr>
        <w:t>光纤适配器（单工）</w:t>
      </w:r>
      <w:r w:rsidR="00E83E98"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4C7792" w:rsidRPr="00FB31DA" w:rsidRDefault="00117CBB" w:rsidP="004C7792">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1040" behindDoc="0" locked="0" layoutInCell="1" allowOverlap="1">
            <wp:simplePos x="0" y="0"/>
            <wp:positionH relativeFrom="column">
              <wp:posOffset>4272915</wp:posOffset>
            </wp:positionH>
            <wp:positionV relativeFrom="paragraph">
              <wp:posOffset>41275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0"/>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F714F3">
        <w:rPr>
          <w:rFonts w:asciiTheme="minorEastAsia" w:eastAsiaTheme="minorEastAsia" w:hAnsiTheme="minorEastAsia" w:cs="Arial" w:hint="eastAsia"/>
          <w:b/>
          <w:bCs/>
          <w:kern w:val="0"/>
          <w:sz w:val="24"/>
        </w:rPr>
        <w:t>9</w:t>
      </w:r>
      <w:r w:rsidR="004C7792" w:rsidRPr="00FB31DA">
        <w:rPr>
          <w:rFonts w:asciiTheme="minorEastAsia" w:eastAsiaTheme="minorEastAsia" w:hAnsiTheme="minorEastAsia" w:cs="Arial" w:hint="eastAsia"/>
          <w:b/>
          <w:bCs/>
          <w:kern w:val="0"/>
          <w:sz w:val="24"/>
        </w:rPr>
        <w:t xml:space="preserve">)、 </w:t>
      </w:r>
      <w:r w:rsidR="004C7792" w:rsidRPr="00FB31DA">
        <w:rPr>
          <w:rFonts w:asciiTheme="minorEastAsia" w:eastAsiaTheme="minorEastAsia" w:hAnsiTheme="minorEastAsia" w:cs="Arial"/>
          <w:b/>
          <w:bCs/>
          <w:kern w:val="0"/>
          <w:sz w:val="24"/>
        </w:rPr>
        <w:t>FFC</w:t>
      </w:r>
      <w:r w:rsidR="004C7792" w:rsidRPr="00FB31DA">
        <w:rPr>
          <w:rFonts w:asciiTheme="minorEastAsia" w:eastAsiaTheme="minorEastAsia" w:hAnsiTheme="minorEastAsia" w:cs="Arial" w:hint="eastAsia"/>
          <w:b/>
          <w:bCs/>
          <w:kern w:val="0"/>
          <w:sz w:val="24"/>
        </w:rPr>
        <w:t>55</w:t>
      </w:r>
      <w:r w:rsidR="004C7792" w:rsidRPr="00FB31DA">
        <w:rPr>
          <w:rFonts w:asciiTheme="minorEastAsia" w:eastAsiaTheme="minorEastAsia" w:hAnsiTheme="minorEastAsia" w:cs="Arial"/>
          <w:b/>
          <w:bCs/>
          <w:kern w:val="0"/>
          <w:sz w:val="24"/>
        </w:rPr>
        <w:t>-</w:t>
      </w:r>
      <w:r w:rsidR="004C7792" w:rsidRPr="00FB31DA">
        <w:rPr>
          <w:rFonts w:asciiTheme="minorEastAsia" w:eastAsiaTheme="minorEastAsia" w:hAnsiTheme="minorEastAsia" w:cs="Arial" w:hint="eastAsia"/>
          <w:b/>
          <w:bCs/>
          <w:kern w:val="0"/>
          <w:sz w:val="24"/>
        </w:rPr>
        <w:t>2</w:t>
      </w:r>
      <w:r w:rsidR="004C7792"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L</w:t>
      </w:r>
      <w:r w:rsidR="004C7792" w:rsidRPr="00FB31DA">
        <w:rPr>
          <w:rFonts w:asciiTheme="minorEastAsia" w:eastAsiaTheme="minorEastAsia" w:hAnsiTheme="minorEastAsia" w:cs="Arial"/>
          <w:b/>
          <w:bCs/>
          <w:kern w:val="0"/>
          <w:sz w:val="24"/>
        </w:rPr>
        <w:t>C</w:t>
      </w:r>
      <w:r w:rsidR="004C7792" w:rsidRPr="00FB31DA">
        <w:rPr>
          <w:rFonts w:asciiTheme="minorEastAsia" w:eastAsiaTheme="minorEastAsia" w:hAnsiTheme="minorEastAsia" w:cs="Arial" w:hint="eastAsia"/>
          <w:b/>
          <w:bCs/>
          <w:kern w:val="0"/>
          <w:sz w:val="24"/>
        </w:rPr>
        <w:t>光纤适配器（双工）</w:t>
      </w:r>
      <w:r w:rsidR="004C7792"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和不同类型式标志间的转接。符合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2D42B6" w:rsidRPr="00FB31DA" w:rsidRDefault="00B24954" w:rsidP="002D42B6">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kern w:val="0"/>
          <w:sz w:val="24"/>
        </w:rPr>
        <w:br w:type="page"/>
      </w:r>
      <w:r w:rsidR="00F714F3">
        <w:rPr>
          <w:rFonts w:asciiTheme="minorEastAsia" w:eastAsiaTheme="minorEastAsia" w:hAnsiTheme="minorEastAsia" w:cs="Arial" w:hint="eastAsia"/>
          <w:b/>
          <w:bCs/>
          <w:kern w:val="0"/>
          <w:sz w:val="24"/>
        </w:rPr>
        <w:lastRenderedPageBreak/>
        <w:t>10</w:t>
      </w:r>
      <w:r w:rsidR="002D42B6" w:rsidRPr="00FB31DA">
        <w:rPr>
          <w:rFonts w:asciiTheme="minorEastAsia" w:eastAsiaTheme="minorEastAsia" w:hAnsiTheme="minorEastAsia" w:cs="Arial" w:hint="eastAsia"/>
          <w:b/>
          <w:bCs/>
          <w:kern w:val="0"/>
          <w:sz w:val="24"/>
        </w:rPr>
        <w:t>）</w:t>
      </w:r>
      <w:r w:rsidR="002D42B6" w:rsidRPr="00FB31DA">
        <w:rPr>
          <w:rFonts w:asciiTheme="minorEastAsia" w:eastAsiaTheme="minorEastAsia" w:hAnsiTheme="minorEastAsia" w:cs="Arial" w:hint="eastAsia"/>
          <w:b/>
          <w:bCs/>
          <w:sz w:val="24"/>
        </w:rPr>
        <w:t>多模</w:t>
      </w:r>
      <w:r w:rsidR="002D42B6" w:rsidRPr="00FB31DA">
        <w:rPr>
          <w:rFonts w:asciiTheme="minorEastAsia" w:eastAsiaTheme="minorEastAsia" w:hAnsiTheme="minorEastAsia" w:cs="Arial"/>
          <w:b/>
          <w:bCs/>
          <w:sz w:val="24"/>
        </w:rPr>
        <w:t>SC-SC</w:t>
      </w:r>
      <w:r w:rsidR="002D42B6" w:rsidRPr="00FB31DA">
        <w:rPr>
          <w:rFonts w:asciiTheme="minorEastAsia" w:eastAsiaTheme="minorEastAsia" w:hAnsiTheme="minorEastAsia" w:cs="Arial" w:hint="eastAsia"/>
          <w:b/>
          <w:bCs/>
          <w:sz w:val="24"/>
        </w:rPr>
        <w:t>跳线</w:t>
      </w:r>
      <w:r w:rsidR="002D42B6" w:rsidRPr="00FB31DA">
        <w:rPr>
          <w:rFonts w:asciiTheme="minorEastAsia" w:eastAsiaTheme="minorEastAsia" w:hAnsiTheme="minorEastAsia" w:cs="Arial"/>
          <w:b/>
          <w:bCs/>
          <w:sz w:val="24"/>
        </w:rPr>
        <w:t xml:space="preserve"> </w:t>
      </w:r>
    </w:p>
    <w:p w:rsidR="002D42B6" w:rsidRPr="00FB31DA" w:rsidRDefault="00117CBB"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noProof/>
        </w:rPr>
        <w:drawing>
          <wp:anchor distT="0" distB="0" distL="114300" distR="114300" simplePos="0" relativeHeight="251672064" behindDoc="0" locked="0" layoutInCell="1" allowOverlap="1">
            <wp:simplePos x="0" y="0"/>
            <wp:positionH relativeFrom="column">
              <wp:posOffset>3388360</wp:posOffset>
            </wp:positionH>
            <wp:positionV relativeFrom="paragraph">
              <wp:posOffset>-72390</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1"/>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FB31DA">
        <w:rPr>
          <w:rFonts w:asciiTheme="minorEastAsia" w:eastAsiaTheme="minorEastAsia" w:hAnsiTheme="minorEastAsia" w:cs="Arial" w:hint="eastAsia"/>
          <w:bCs/>
          <w:kern w:val="0"/>
          <w:sz w:val="24"/>
        </w:rPr>
        <w:t>通过业界标准</w:t>
      </w:r>
      <w:r w:rsidR="00885681">
        <w:rPr>
          <w:rFonts w:asciiTheme="minorEastAsia" w:eastAsiaTheme="minorEastAsia" w:hAnsiTheme="minorEastAsia" w:cs="Arial"/>
          <w:bCs/>
          <w:kern w:val="0"/>
          <w:sz w:val="24"/>
        </w:rPr>
        <w:t>TIA</w:t>
      </w:r>
      <w:r w:rsidR="002D42B6" w:rsidRPr="00FB31DA">
        <w:rPr>
          <w:rFonts w:asciiTheme="minorEastAsia" w:eastAsiaTheme="minorEastAsia" w:hAnsiTheme="minorEastAsia" w:cs="Arial"/>
          <w:bCs/>
          <w:kern w:val="0"/>
          <w:sz w:val="24"/>
        </w:rPr>
        <w:t>-568-</w:t>
      </w:r>
      <w:r w:rsidR="00C13CD1">
        <w:rPr>
          <w:rFonts w:asciiTheme="minorEastAsia" w:eastAsiaTheme="minorEastAsia" w:hAnsiTheme="minorEastAsia" w:cs="Arial" w:hint="eastAsia"/>
          <w:bCs/>
          <w:kern w:val="0"/>
          <w:sz w:val="24"/>
        </w:rPr>
        <w:t>C</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CSA T529-95</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 xml:space="preserve">IEC 874-1 </w:t>
      </w:r>
      <w:r w:rsidR="002D42B6" w:rsidRPr="00FB31DA">
        <w:rPr>
          <w:rFonts w:asciiTheme="minorEastAsia" w:eastAsiaTheme="minorEastAsia" w:hAnsiTheme="minorEastAsia" w:cs="Arial" w:hint="eastAsia"/>
          <w:bCs/>
          <w:kern w:val="0"/>
          <w:sz w:val="24"/>
        </w:rPr>
        <w:t xml:space="preserve">光纤连接器一般要求，用于光纤配线箱到有源设备的连接; </w:t>
      </w:r>
      <w:r w:rsidR="002D42B6"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FB31DA" w:rsidRDefault="002D42B6" w:rsidP="002D42B6">
      <w:pPr>
        <w:tabs>
          <w:tab w:val="num" w:pos="720"/>
        </w:tabs>
        <w:spacing w:line="360" w:lineRule="auto"/>
        <w:ind w:left="360"/>
        <w:rPr>
          <w:rFonts w:asciiTheme="minorEastAsia" w:eastAsiaTheme="minorEastAsia" w:hAnsiTheme="minorEastAsia" w:cs="Arial"/>
          <w:bCs/>
          <w:kern w:val="0"/>
          <w:sz w:val="24"/>
        </w:rPr>
      </w:pPr>
    </w:p>
    <w:p w:rsidR="002D42B6" w:rsidRPr="00FB31DA" w:rsidRDefault="00117CBB" w:rsidP="002D42B6">
      <w:pPr>
        <w:pStyle w:val="Default"/>
        <w:spacing w:line="360" w:lineRule="auto"/>
        <w:rPr>
          <w:rFonts w:asciiTheme="minorEastAsia" w:eastAsiaTheme="minorEastAsia" w:hAnsiTheme="minorEastAsia" w:cs="Arial"/>
          <w:b/>
          <w:bCs/>
        </w:rPr>
      </w:pPr>
      <w:r w:rsidRPr="00FB31DA">
        <w:rPr>
          <w:rFonts w:asciiTheme="minorEastAsia" w:eastAsiaTheme="minorEastAsia" w:hAnsiTheme="minorEastAsia"/>
          <w:noProof/>
        </w:rPr>
        <w:drawing>
          <wp:anchor distT="0" distB="0" distL="114300" distR="114300" simplePos="0" relativeHeight="251673088" behindDoc="0" locked="0" layoutInCell="1" allowOverlap="1">
            <wp:simplePos x="0" y="0"/>
            <wp:positionH relativeFrom="column">
              <wp:posOffset>3388360</wp:posOffset>
            </wp:positionH>
            <wp:positionV relativeFrom="paragraph">
              <wp:posOffset>116205</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2"/>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F714F3">
        <w:rPr>
          <w:rFonts w:asciiTheme="minorEastAsia" w:eastAsiaTheme="minorEastAsia" w:hAnsiTheme="minorEastAsia" w:cs="Arial" w:hint="eastAsia"/>
          <w:b/>
          <w:bCs/>
        </w:rPr>
        <w:t>11</w:t>
      </w:r>
      <w:r w:rsidR="002D42B6" w:rsidRPr="00FB31DA">
        <w:rPr>
          <w:rFonts w:asciiTheme="minorEastAsia" w:eastAsiaTheme="minorEastAsia" w:hAnsiTheme="minorEastAsia" w:cs="Arial" w:hint="eastAsia"/>
          <w:b/>
          <w:bCs/>
        </w:rPr>
        <w:t>）</w:t>
      </w:r>
      <w:r w:rsidR="002D42B6" w:rsidRPr="00FB31DA">
        <w:rPr>
          <w:rFonts w:asciiTheme="minorEastAsia" w:eastAsiaTheme="minorEastAsia" w:hAnsiTheme="minorEastAsia" w:cs="Arial" w:hint="eastAsia"/>
          <w:b/>
          <w:bCs/>
          <w:color w:val="auto"/>
        </w:rPr>
        <w:t>多模</w:t>
      </w:r>
      <w:r w:rsidR="002D42B6" w:rsidRPr="00FB31DA">
        <w:rPr>
          <w:rFonts w:asciiTheme="minorEastAsia" w:eastAsiaTheme="minorEastAsia" w:hAnsiTheme="minorEastAsia" w:cs="Arial" w:hint="eastAsia"/>
          <w:b/>
          <w:bCs/>
        </w:rPr>
        <w:t>L</w:t>
      </w:r>
      <w:r w:rsidR="002D42B6" w:rsidRPr="00FB31DA">
        <w:rPr>
          <w:rFonts w:asciiTheme="minorEastAsia" w:eastAsiaTheme="minorEastAsia" w:hAnsiTheme="minorEastAsia" w:cs="Arial"/>
          <w:b/>
          <w:bCs/>
          <w:color w:val="auto"/>
        </w:rPr>
        <w:t>C-</w:t>
      </w:r>
      <w:r w:rsidR="004C7792" w:rsidRPr="00FB31DA">
        <w:rPr>
          <w:rFonts w:asciiTheme="minorEastAsia" w:eastAsiaTheme="minorEastAsia" w:hAnsiTheme="minorEastAsia" w:cs="Arial" w:hint="eastAsia"/>
          <w:b/>
          <w:bCs/>
          <w:color w:val="auto"/>
        </w:rPr>
        <w:t>L</w:t>
      </w:r>
      <w:r w:rsidR="002D42B6" w:rsidRPr="00FB31DA">
        <w:rPr>
          <w:rFonts w:asciiTheme="minorEastAsia" w:eastAsiaTheme="minorEastAsia" w:hAnsiTheme="minorEastAsia" w:cs="Arial"/>
          <w:b/>
          <w:bCs/>
          <w:color w:val="auto"/>
        </w:rPr>
        <w:t>C</w:t>
      </w:r>
      <w:r w:rsidR="002D42B6" w:rsidRPr="00FB31DA">
        <w:rPr>
          <w:rFonts w:asciiTheme="minorEastAsia" w:eastAsiaTheme="minorEastAsia" w:hAnsiTheme="minorEastAsia" w:cs="Arial" w:hint="eastAsia"/>
          <w:b/>
          <w:bCs/>
          <w:color w:val="auto"/>
        </w:rPr>
        <w:t>跳线</w:t>
      </w:r>
      <w:r w:rsidR="002D42B6" w:rsidRPr="00FB31DA">
        <w:rPr>
          <w:rFonts w:asciiTheme="minorEastAsia" w:eastAsiaTheme="minorEastAsia" w:hAnsiTheme="minorEastAsia" w:cs="Arial"/>
          <w:b/>
          <w:bCs/>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通过业界标准</w:t>
      </w:r>
      <w:r w:rsidR="00885681">
        <w:rPr>
          <w:rFonts w:asciiTheme="minorEastAsia" w:eastAsiaTheme="minorEastAsia" w:hAnsiTheme="minorEastAsia" w:cs="Arial"/>
          <w:bCs/>
          <w:kern w:val="0"/>
          <w:sz w:val="24"/>
        </w:rPr>
        <w:t>TIA</w:t>
      </w:r>
      <w:r w:rsidRPr="00FB31DA">
        <w:rPr>
          <w:rFonts w:asciiTheme="minorEastAsia" w:eastAsiaTheme="minorEastAsia" w:hAnsiTheme="minorEastAsia" w:cs="Arial"/>
          <w:bCs/>
          <w:kern w:val="0"/>
          <w:sz w:val="24"/>
        </w:rPr>
        <w:t>-568-</w:t>
      </w:r>
      <w:r w:rsidR="00C13CD1">
        <w:rPr>
          <w:rFonts w:asciiTheme="minorEastAsia" w:eastAsiaTheme="minorEastAsia" w:hAnsiTheme="minorEastAsia" w:cs="Arial" w:hint="eastAsia"/>
          <w:bCs/>
          <w:kern w:val="0"/>
          <w:sz w:val="24"/>
        </w:rPr>
        <w:t>C</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CSA T529-95</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 xml:space="preserve">IEC 874-1 </w:t>
      </w:r>
      <w:r w:rsidRPr="00FB31DA">
        <w:rPr>
          <w:rFonts w:asciiTheme="minorEastAsia" w:eastAsiaTheme="minorEastAsia" w:hAnsiTheme="minorEastAsia" w:cs="Arial" w:hint="eastAsia"/>
          <w:bCs/>
          <w:kern w:val="0"/>
          <w:sz w:val="24"/>
        </w:rPr>
        <w:t xml:space="preserve">光纤连接器一般要求，用于光纤配线箱到有源设备的连接; </w:t>
      </w:r>
      <w:r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FB31DA" w:rsidRDefault="008858D7" w:rsidP="008858D7">
      <w:pPr>
        <w:spacing w:before="120" w:after="120" w:line="360" w:lineRule="auto"/>
        <w:rPr>
          <w:rFonts w:asciiTheme="minorEastAsia" w:eastAsiaTheme="minorEastAsia" w:hAnsiTheme="minorEastAsia"/>
          <w:sz w:val="24"/>
        </w:rPr>
      </w:pP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F714F3">
        <w:rPr>
          <w:rFonts w:asciiTheme="minorEastAsia" w:eastAsiaTheme="minorEastAsia" w:hAnsiTheme="minorEastAsia" w:cs="Arial" w:hint="eastAsia"/>
          <w:b/>
          <w:bCs/>
          <w:kern w:val="0"/>
          <w:sz w:val="24"/>
        </w:rPr>
        <w:lastRenderedPageBreak/>
        <w:t>12</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NC</w:t>
      </w:r>
      <w:r w:rsidR="004C7792" w:rsidRPr="00FB31DA">
        <w:rPr>
          <w:rFonts w:asciiTheme="minorEastAsia" w:eastAsiaTheme="minorEastAsia" w:hAnsiTheme="minorEastAsia" w:cs="Arial" w:hint="eastAsia"/>
          <w:b/>
          <w:bCs/>
          <w:kern w:val="0"/>
          <w:sz w:val="24"/>
        </w:rPr>
        <w:t>B</w:t>
      </w:r>
      <w:r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标准B型</w:t>
      </w:r>
      <w:r w:rsidR="00DA6870" w:rsidRPr="00FB31DA">
        <w:rPr>
          <w:rFonts w:asciiTheme="minorEastAsia" w:eastAsiaTheme="minorEastAsia" w:hAnsiTheme="minorEastAsia" w:cs="Arial" w:hint="eastAsia"/>
          <w:b/>
          <w:bCs/>
          <w:kern w:val="0"/>
          <w:sz w:val="24"/>
        </w:rPr>
        <w:t>网络</w:t>
      </w:r>
      <w:r w:rsidR="004C7792" w:rsidRPr="00FB31DA">
        <w:rPr>
          <w:rFonts w:asciiTheme="minorEastAsia" w:eastAsiaTheme="minorEastAsia" w:hAnsiTheme="minorEastAsia" w:cs="Arial" w:hint="eastAsia"/>
          <w:b/>
          <w:bCs/>
          <w:kern w:val="0"/>
          <w:sz w:val="24"/>
        </w:rPr>
        <w:t>服务器</w:t>
      </w:r>
      <w:r w:rsidR="00DA6870" w:rsidRPr="00FB31DA">
        <w:rPr>
          <w:rFonts w:asciiTheme="minorEastAsia" w:eastAsiaTheme="minorEastAsia" w:hAnsiTheme="minorEastAsia" w:cs="Arial" w:hint="eastAsia"/>
          <w:b/>
          <w:bCs/>
          <w:kern w:val="0"/>
          <w:sz w:val="24"/>
        </w:rPr>
        <w:t>机柜</w:t>
      </w:r>
    </w:p>
    <w:p w:rsidR="00765CF1" w:rsidRPr="00FB31DA" w:rsidRDefault="00A84924" w:rsidP="00765CF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74112" behindDoc="0" locked="0" layoutInCell="1" allowOverlap="1">
            <wp:simplePos x="0" y="0"/>
            <wp:positionH relativeFrom="column">
              <wp:posOffset>3871595</wp:posOffset>
            </wp:positionH>
            <wp:positionV relativeFrom="paragraph">
              <wp:posOffset>-158750</wp:posOffset>
            </wp:positionV>
            <wp:extent cx="1750695" cy="3246120"/>
            <wp:effectExtent l="19050" t="19050" r="20955" b="11430"/>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3"/>
                    <a:srcRect/>
                    <a:stretch>
                      <a:fillRect/>
                    </a:stretch>
                  </pic:blipFill>
                  <pic:spPr bwMode="auto">
                    <a:xfrm>
                      <a:off x="0" y="0"/>
                      <a:ext cx="1750695" cy="3246120"/>
                    </a:xfrm>
                    <a:prstGeom prst="rect">
                      <a:avLst/>
                    </a:prstGeom>
                    <a:noFill/>
                    <a:ln w="9525">
                      <a:solidFill>
                        <a:srgbClr val="0000FF"/>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rsidR="00765CF1" w:rsidRPr="00FB31DA" w:rsidRDefault="00765CF1" w:rsidP="004C7792">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F47739">
      <w:pPr>
        <w:spacing w:line="360" w:lineRule="auto"/>
        <w:jc w:val="left"/>
        <w:rPr>
          <w:rFonts w:asciiTheme="minorEastAsia" w:eastAsiaTheme="minorEastAsia" w:hAnsiTheme="minorEastAsia" w:cs="Arial"/>
          <w:b/>
          <w:kern w:val="0"/>
          <w:sz w:val="24"/>
        </w:rPr>
      </w:pPr>
    </w:p>
    <w:p w:rsidR="00F47739" w:rsidRPr="00FB31DA" w:rsidRDefault="00F47739" w:rsidP="00F47739">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外观高雅</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全新设计的服务器机柜更体现出管理服务器的能力；</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良好的兼容性</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能适应更多的服务器</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完美通风设计；</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带透气孔的前门和后门，方便通风散热，提高网络设备运行的稳定性；</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可关闭的上部、下部多处走线通道，底部大走线孔尺寸可按需调整；</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可选配安装底座，达到固定机柜、底部过线、底部送冷风、防鼠的要求；</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可方便拆卸的左右侧门和前后门，全方位操作，多方位察看；</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高效坚固的并柜连接方式；</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可同时安装脚轮和支撑脚</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结构坚固</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最大静载达</w:t>
      </w:r>
      <w:r w:rsidR="00914436" w:rsidRPr="00FB31DA">
        <w:rPr>
          <w:rFonts w:asciiTheme="minorEastAsia" w:eastAsiaTheme="minorEastAsia" w:hAnsiTheme="minorEastAsia" w:cs="Arial" w:hint="eastAsia"/>
          <w:bCs/>
          <w:kern w:val="0"/>
          <w:sz w:val="24"/>
        </w:rPr>
        <w:t>800</w:t>
      </w:r>
      <w:r w:rsidRPr="00FB31DA">
        <w:rPr>
          <w:rFonts w:asciiTheme="minorEastAsia" w:eastAsiaTheme="minorEastAsia" w:hAnsiTheme="minorEastAsia" w:cs="Arial"/>
          <w:bCs/>
          <w:kern w:val="0"/>
          <w:sz w:val="24"/>
        </w:rPr>
        <w:t xml:space="preserve">KG </w:t>
      </w:r>
      <w:r w:rsidRPr="00FB31DA">
        <w:rPr>
          <w:rFonts w:asciiTheme="minorEastAsia" w:eastAsiaTheme="minorEastAsia" w:hAnsiTheme="minorEastAsia" w:cs="Arial" w:hint="eastAsia"/>
          <w:bCs/>
          <w:kern w:val="0"/>
          <w:sz w:val="24"/>
        </w:rPr>
        <w:t>；</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高级旋把机柜门锁；</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脱脂、酸洗、防锈磷化、纯水清洗，静电喷塑符合欧洲</w:t>
      </w:r>
      <w:r w:rsidRPr="00FB31DA">
        <w:rPr>
          <w:rFonts w:asciiTheme="minorEastAsia" w:eastAsiaTheme="minorEastAsia" w:hAnsiTheme="minorEastAsia" w:cs="Arial"/>
          <w:bCs/>
          <w:kern w:val="0"/>
          <w:sz w:val="24"/>
        </w:rPr>
        <w:t>ROHS</w:t>
      </w:r>
      <w:r w:rsidRPr="00FB31DA">
        <w:rPr>
          <w:rFonts w:asciiTheme="minorEastAsia" w:eastAsiaTheme="minorEastAsia" w:hAnsiTheme="minorEastAsia" w:cs="Arial" w:hint="eastAsia"/>
          <w:bCs/>
          <w:kern w:val="0"/>
          <w:sz w:val="24"/>
        </w:rPr>
        <w:t>环保标准；</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主体颜色可选：黑色或灰色；</w:t>
      </w:r>
    </w:p>
    <w:p w:rsidR="00DA6870"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高度、宽度、深度可选；多项配件可选；</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br w:type="page"/>
      </w:r>
      <w:r w:rsidR="00A84924">
        <w:rPr>
          <w:rFonts w:asciiTheme="minorEastAsia" w:eastAsiaTheme="minorEastAsia" w:hAnsiTheme="minorEastAsia" w:cs="Arial" w:hint="eastAsia"/>
          <w:b/>
          <w:bCs/>
          <w:noProof/>
          <w:kern w:val="0"/>
          <w:sz w:val="24"/>
        </w:rPr>
        <w:lastRenderedPageBreak/>
        <w:drawing>
          <wp:anchor distT="0" distB="0" distL="114300" distR="114300" simplePos="0" relativeHeight="251697664" behindDoc="0" locked="0" layoutInCell="1" allowOverlap="1">
            <wp:simplePos x="0" y="0"/>
            <wp:positionH relativeFrom="column">
              <wp:posOffset>3716655</wp:posOffset>
            </wp:positionH>
            <wp:positionV relativeFrom="paragraph">
              <wp:posOffset>247650</wp:posOffset>
            </wp:positionV>
            <wp:extent cx="1672590" cy="2876550"/>
            <wp:effectExtent l="38100" t="19050" r="22860" b="19050"/>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1672590" cy="2876550"/>
                    </a:xfrm>
                    <a:prstGeom prst="rect">
                      <a:avLst/>
                    </a:prstGeom>
                    <a:noFill/>
                    <a:ln w="9525">
                      <a:solidFill>
                        <a:schemeClr val="accent1"/>
                      </a:solidFill>
                      <a:miter lim="800000"/>
                      <a:headEnd/>
                      <a:tailEnd/>
                    </a:ln>
                  </pic:spPr>
                </pic:pic>
              </a:graphicData>
            </a:graphic>
          </wp:anchor>
        </w:drawing>
      </w:r>
      <w:r w:rsidR="00F714F3">
        <w:rPr>
          <w:rFonts w:asciiTheme="minorEastAsia" w:eastAsiaTheme="minorEastAsia" w:hAnsiTheme="minorEastAsia" w:cs="Arial" w:hint="eastAsia"/>
          <w:b/>
          <w:bCs/>
          <w:kern w:val="0"/>
          <w:sz w:val="24"/>
        </w:rPr>
        <w:t>13</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 xml:space="preserve">NCC </w:t>
      </w:r>
      <w:r w:rsidRPr="00FB31DA">
        <w:rPr>
          <w:rFonts w:asciiTheme="minorEastAsia" w:eastAsiaTheme="minorEastAsia" w:hAnsiTheme="minorEastAsia" w:cs="Arial" w:hint="eastAsia"/>
          <w:b/>
          <w:bCs/>
          <w:kern w:val="0"/>
          <w:sz w:val="24"/>
        </w:rPr>
        <w:t>豪华型网络服务器机柜</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板材通过严格的脱脂、酸洗、防锈磷化、纯水清洗后，再进行静电喷塑</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喷塑厚度为</w:t>
      </w:r>
      <w:r w:rsidRPr="00FB31DA">
        <w:rPr>
          <w:rFonts w:asciiTheme="minorEastAsia" w:eastAsiaTheme="minorEastAsia" w:hAnsiTheme="minorEastAsia" w:cs="Arial"/>
          <w:kern w:val="0"/>
          <w:sz w:val="24"/>
        </w:rPr>
        <w:t>80µm-100µm</w:t>
      </w:r>
      <w:r w:rsidRPr="00FB31DA">
        <w:rPr>
          <w:rFonts w:asciiTheme="minorEastAsia" w:eastAsiaTheme="minorEastAsia" w:hAnsiTheme="minorEastAsia" w:cs="Arial" w:hint="eastAsia"/>
          <w:kern w:val="0"/>
          <w:sz w:val="24"/>
        </w:rPr>
        <w:t>，符合欧洲</w:t>
      </w:r>
      <w:r w:rsidRPr="00FB31DA">
        <w:rPr>
          <w:rFonts w:asciiTheme="minorEastAsia" w:eastAsiaTheme="minorEastAsia" w:hAnsiTheme="minorEastAsia" w:cs="Arial"/>
          <w:kern w:val="0"/>
          <w:sz w:val="24"/>
        </w:rPr>
        <w:t xml:space="preserve">ROHS </w:t>
      </w:r>
      <w:r w:rsidRPr="00FB31DA">
        <w:rPr>
          <w:rFonts w:asciiTheme="minorEastAsia" w:eastAsiaTheme="minorEastAsia" w:hAnsiTheme="minorEastAsia" w:cs="Arial" w:hint="eastAsia"/>
          <w:kern w:val="0"/>
          <w:sz w:val="24"/>
        </w:rPr>
        <w:t>环保标准；</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标准配备了带有可方便拆卸透风孔的前门和双开后门， </w:t>
      </w:r>
      <w:r w:rsidRPr="00FB31DA">
        <w:rPr>
          <w:rFonts w:asciiTheme="minorEastAsia" w:eastAsiaTheme="minorEastAsia" w:hAnsiTheme="minorEastAsia" w:cs="Arial" w:hint="eastAsia"/>
          <w:b/>
          <w:bCs/>
          <w:kern w:val="0"/>
          <w:sz w:val="24"/>
        </w:rPr>
        <w:t>通风面积大于</w:t>
      </w:r>
      <w:r w:rsidRPr="00FB31DA">
        <w:rPr>
          <w:rFonts w:asciiTheme="minorEastAsia" w:eastAsiaTheme="minorEastAsia" w:hAnsiTheme="minorEastAsia" w:cs="Arial"/>
          <w:b/>
          <w:bCs/>
          <w:kern w:val="0"/>
          <w:sz w:val="24"/>
        </w:rPr>
        <w:t>80%,</w:t>
      </w:r>
      <w:r w:rsidRPr="00FB31DA">
        <w:rPr>
          <w:rFonts w:asciiTheme="minorEastAsia" w:eastAsiaTheme="minorEastAsia" w:hAnsiTheme="minorEastAsia" w:cs="Arial" w:hint="eastAsia"/>
          <w:kern w:val="0"/>
          <w:sz w:val="24"/>
        </w:rPr>
        <w:t>可拆卸的左右侧门，方便通风散热，提高网络设备运行的稳定性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良好的兼容性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完美的通风设计、全方位的操作、多方位的察看</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能适应更多的服务器；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框架采用九折型材，特点：增强载重强度，确保产品的安全；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可选配安装底座，达到固定机柜、底部过线、底部送冷风、防鼠的要求；</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高级机柜门锁，高效坚固的并柜连接方式；</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可同时安装脚轮和支撑脚</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结构坚固</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b/>
          <w:bCs/>
          <w:kern w:val="0"/>
          <w:sz w:val="24"/>
        </w:rPr>
        <w:t>最大静载达</w:t>
      </w:r>
      <w:r w:rsidRPr="00FB31DA">
        <w:rPr>
          <w:rFonts w:asciiTheme="minorEastAsia" w:eastAsiaTheme="minorEastAsia" w:hAnsiTheme="minorEastAsia" w:cs="Arial"/>
          <w:b/>
          <w:bCs/>
          <w:kern w:val="0"/>
          <w:sz w:val="24"/>
        </w:rPr>
        <w:t xml:space="preserve">1000KG </w:t>
      </w:r>
      <w:r w:rsidRPr="00FB31DA">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rsidR="00765CF1" w:rsidRPr="00FB31DA" w:rsidRDefault="00DA6870" w:rsidP="008F75C9">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齐全的可选配件；</w:t>
      </w:r>
    </w:p>
    <w:p w:rsidR="00765CF1" w:rsidRPr="00FB31DA" w:rsidRDefault="006C354F"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F714F3">
        <w:rPr>
          <w:rFonts w:asciiTheme="minorEastAsia" w:eastAsiaTheme="minorEastAsia" w:hAnsiTheme="minorEastAsia" w:cs="Arial" w:hint="eastAsia"/>
          <w:b/>
          <w:bCs/>
          <w:kern w:val="0"/>
          <w:sz w:val="24"/>
        </w:rPr>
        <w:lastRenderedPageBreak/>
        <w:t>14</w:t>
      </w:r>
      <w:r w:rsidR="00765CF1" w:rsidRPr="00FB31DA">
        <w:rPr>
          <w:rFonts w:asciiTheme="minorEastAsia" w:eastAsiaTheme="minorEastAsia" w:hAnsiTheme="minorEastAsia" w:cs="Arial" w:hint="eastAsia"/>
          <w:b/>
          <w:bCs/>
          <w:kern w:val="0"/>
          <w:sz w:val="24"/>
        </w:rPr>
        <w:t xml:space="preserve">）、 </w:t>
      </w:r>
      <w:r w:rsidR="00765CF1" w:rsidRPr="00FB31DA">
        <w:rPr>
          <w:rFonts w:asciiTheme="minorEastAsia" w:eastAsiaTheme="minorEastAsia" w:hAnsiTheme="minorEastAsia" w:cs="Arial"/>
          <w:b/>
          <w:bCs/>
          <w:kern w:val="0"/>
          <w:sz w:val="24"/>
        </w:rPr>
        <w:t>WCB</w:t>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B</w:t>
      </w:r>
      <w:r w:rsidR="00765CF1" w:rsidRPr="00FB31DA">
        <w:rPr>
          <w:rFonts w:asciiTheme="minorEastAsia" w:eastAsiaTheme="minorEastAsia" w:hAnsiTheme="minorEastAsia" w:cs="Arial" w:hint="eastAsia"/>
          <w:b/>
          <w:bCs/>
          <w:kern w:val="0"/>
          <w:sz w:val="24"/>
        </w:rPr>
        <w:t>型挂墙式网络机柜</w:t>
      </w:r>
      <w:r w:rsidR="00765CF1"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w:t>
      </w:r>
      <w:r w:rsidR="00A84924" w:rsidRPr="00A84924">
        <w:rPr>
          <w:rFonts w:asciiTheme="minorEastAsia" w:eastAsiaTheme="minorEastAsia" w:hAnsiTheme="minorEastAsia" w:cs="Arial" w:hint="eastAsia"/>
          <w:noProof/>
          <w:kern w:val="0"/>
          <w:sz w:val="24"/>
        </w:rPr>
        <w:drawing>
          <wp:anchor distT="0" distB="0" distL="114300" distR="114300" simplePos="0" relativeHeight="251699712" behindDoc="0" locked="0" layoutInCell="1" allowOverlap="1">
            <wp:simplePos x="0" y="0"/>
            <wp:positionH relativeFrom="column">
              <wp:posOffset>3295576</wp:posOffset>
            </wp:positionH>
            <wp:positionV relativeFrom="paragraph">
              <wp:posOffset>-134653</wp:posOffset>
            </wp:positionV>
            <wp:extent cx="2353730" cy="1748089"/>
            <wp:effectExtent l="19050" t="19050" r="26035" b="26035"/>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kern w:val="0"/>
          <w:sz w:val="24"/>
        </w:rPr>
        <w:t>;PART7、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国际流行的烟灰色钢化玻璃前门；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主体颜色可选： 国际流行电脑灰。 </w:t>
      </w:r>
    </w:p>
    <w:p w:rsidR="008F75C9"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方便的挂墙安装设计，也可安装脚轮或支撑脚后放置地面上， 最大承载达 </w:t>
      </w:r>
      <w:r w:rsidRPr="00FB31DA">
        <w:rPr>
          <w:rFonts w:asciiTheme="minorEastAsia" w:eastAsiaTheme="minorEastAsia" w:hAnsiTheme="minorEastAsia" w:cs="Arial"/>
          <w:kern w:val="0"/>
          <w:sz w:val="24"/>
        </w:rPr>
        <w:t xml:space="preserve">60KG </w:t>
      </w:r>
      <w:r w:rsidRPr="00FB31DA">
        <w:rPr>
          <w:rFonts w:asciiTheme="minorEastAsia" w:eastAsiaTheme="minorEastAsia" w:hAnsiTheme="minorEastAsia" w:cs="Arial" w:hint="eastAsia"/>
          <w:kern w:val="0"/>
          <w:sz w:val="24"/>
        </w:rPr>
        <w:t>。 可关闭的上部、下部走线通道</w:t>
      </w:r>
      <w:r w:rsidR="008F75C9" w:rsidRPr="00FB31DA">
        <w:rPr>
          <w:rFonts w:asciiTheme="minorEastAsia" w:eastAsiaTheme="minorEastAsia" w:hAnsiTheme="minorEastAsia" w:cs="Arial" w:hint="eastAsia"/>
          <w:kern w:val="0"/>
          <w:sz w:val="24"/>
        </w:rPr>
        <w:t>；</w:t>
      </w:r>
      <w:r w:rsidRPr="00FB31DA">
        <w:rPr>
          <w:rFonts w:asciiTheme="minorEastAsia" w:eastAsiaTheme="minorEastAsia" w:hAnsiTheme="minorEastAsia" w:cs="Arial" w:hint="eastAsia"/>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可方便拆卸的左右侧门和前门；</w:t>
      </w:r>
      <w:r w:rsidRPr="00FB31DA">
        <w:rPr>
          <w:rFonts w:asciiTheme="minorEastAsia" w:eastAsiaTheme="minorEastAsia" w:hAnsiTheme="minorEastAsia" w:cs="Arial"/>
          <w:kern w:val="0"/>
          <w:sz w:val="24"/>
        </w:rPr>
        <w:t xml:space="preserve"> </w:t>
      </w:r>
    </w:p>
    <w:p w:rsidR="002146DD" w:rsidRPr="00FB31DA" w:rsidRDefault="002146DD" w:rsidP="009923E5">
      <w:pPr>
        <w:spacing w:before="120" w:after="120" w:line="360" w:lineRule="auto"/>
        <w:rPr>
          <w:rFonts w:asciiTheme="minorEastAsia" w:eastAsiaTheme="minorEastAsia" w:hAnsiTheme="minorEastAsia"/>
          <w:sz w:val="24"/>
        </w:rPr>
        <w:sectPr w:rsidR="002146DD" w:rsidRPr="00FB31DA" w:rsidSect="00117CBB">
          <w:headerReference w:type="even" r:id="rId46"/>
          <w:headerReference w:type="default" r:id="rId47"/>
          <w:footerReference w:type="even" r:id="rId48"/>
          <w:footerReference w:type="default" r:id="rId49"/>
          <w:headerReference w:type="first" r:id="rId50"/>
          <w:pgSz w:w="11906" w:h="16838"/>
          <w:pgMar w:top="1440" w:right="1274" w:bottom="1440" w:left="1797" w:header="851" w:footer="737" w:gutter="0"/>
          <w:pgNumType w:fmt="numberInDash"/>
          <w:cols w:space="425"/>
          <w:docGrid w:linePitch="312"/>
        </w:sectPr>
      </w:pPr>
    </w:p>
    <w:p w:rsidR="005C7AA7" w:rsidRPr="00FB31DA" w:rsidRDefault="005C7AA7" w:rsidP="005C7AA7">
      <w:pPr>
        <w:pStyle w:val="a0"/>
        <w:spacing w:before="120" w:after="120" w:line="360" w:lineRule="auto"/>
        <w:ind w:firstLine="482"/>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配线间要求</w:t>
      </w:r>
    </w:p>
    <w:p w:rsidR="005C7AA7" w:rsidRPr="00FB31DA" w:rsidRDefault="005C7AA7" w:rsidP="005C7AA7">
      <w:pPr>
        <w:pStyle w:val="a0"/>
        <w:spacing w:before="120" w:after="120" w:line="360" w:lineRule="auto"/>
        <w:ind w:firstLine="480"/>
        <w:rPr>
          <w:rFonts w:asciiTheme="minorEastAsia" w:eastAsiaTheme="minorEastAsia" w:hAnsiTheme="minorEastAsia"/>
          <w:sz w:val="24"/>
        </w:rPr>
      </w:pPr>
      <w:r w:rsidRPr="00FB31DA">
        <w:rPr>
          <w:rFonts w:asciiTheme="minorEastAsia" w:eastAsiaTheme="minorEastAsia" w:hAnsiTheme="minorEastAsia" w:hint="eastAsia"/>
          <w:sz w:val="24"/>
        </w:rPr>
        <w:t>水平配线房应尽量保持无尘、通风良好、室内照明不低于</w:t>
      </w:r>
      <w:r w:rsidRPr="00FB31DA">
        <w:rPr>
          <w:rFonts w:asciiTheme="minorEastAsia" w:eastAsiaTheme="minorEastAsia" w:hAnsiTheme="minorEastAsia"/>
          <w:sz w:val="24"/>
        </w:rPr>
        <w:t>150Lx</w:t>
      </w:r>
      <w:r w:rsidRPr="00FB31DA">
        <w:rPr>
          <w:rFonts w:asciiTheme="minorEastAsia" w:eastAsiaTheme="minorEastAsia" w:hAnsiTheme="minorEastAsia" w:hint="eastAsia"/>
          <w:sz w:val="24"/>
        </w:rPr>
        <w:t>，并符合有关消防规范。配置有关消防系统，室内应提供</w:t>
      </w:r>
      <w:r w:rsidRPr="00FB31DA">
        <w:rPr>
          <w:rFonts w:asciiTheme="minorEastAsia" w:eastAsiaTheme="minorEastAsia" w:hAnsiTheme="minorEastAsia"/>
          <w:sz w:val="24"/>
        </w:rPr>
        <w:t>UPS</w:t>
      </w:r>
      <w:r w:rsidRPr="00FB31DA">
        <w:rPr>
          <w:rFonts w:asciiTheme="minorEastAsia" w:eastAsiaTheme="minorEastAsia" w:hAnsiTheme="minorEastAsia" w:hint="eastAsia"/>
          <w:sz w:val="24"/>
        </w:rPr>
        <w:t>电源配电盘，以保证网络设备运行及维护的供电，每个电源插座的容量不小于</w:t>
      </w:r>
      <w:r w:rsidRPr="00FB31DA">
        <w:rPr>
          <w:rFonts w:asciiTheme="minorEastAsia" w:eastAsiaTheme="minorEastAsia" w:hAnsiTheme="minorEastAsia"/>
          <w:sz w:val="24"/>
        </w:rPr>
        <w:t>300W</w:t>
      </w:r>
      <w:r w:rsidRPr="00FB31DA">
        <w:rPr>
          <w:rFonts w:asciiTheme="minorEastAsia" w:eastAsiaTheme="minorEastAsia" w:hAnsiTheme="minorEastAsia" w:hint="eastAsia"/>
          <w:sz w:val="24"/>
        </w:rPr>
        <w:t>。室温保持在</w:t>
      </w:r>
      <w:smartTag w:uri="urn:schemas-microsoft-com:office:smarttags" w:element="chmetcnv">
        <w:smartTagPr>
          <w:attr w:name="TCSC" w:val="0"/>
          <w:attr w:name="NumberType" w:val="1"/>
          <w:attr w:name="Negative" w:val="False"/>
          <w:attr w:name="HasSpace" w:val="False"/>
          <w:attr w:name="SourceValue" w:val="18"/>
          <w:attr w:name="UnitName" w:val="℃"/>
        </w:smartTagPr>
        <w:r w:rsidRPr="00FB31DA">
          <w:rPr>
            <w:rFonts w:asciiTheme="minorEastAsia" w:eastAsiaTheme="minorEastAsia" w:hAnsiTheme="minorEastAsia"/>
            <w:sz w:val="24"/>
          </w:rPr>
          <w:t>18</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至</w:t>
      </w:r>
      <w:smartTag w:uri="urn:schemas-microsoft-com:office:smarttags" w:element="chmetcnv">
        <w:smartTagPr>
          <w:attr w:name="TCSC" w:val="0"/>
          <w:attr w:name="NumberType" w:val="1"/>
          <w:attr w:name="Negative" w:val="False"/>
          <w:attr w:name="HasSpace" w:val="False"/>
          <w:attr w:name="SourceValue" w:val="27"/>
          <w:attr w:name="UnitName" w:val="℃"/>
        </w:smartTagPr>
        <w:r w:rsidRPr="00FB31DA">
          <w:rPr>
            <w:rFonts w:asciiTheme="minorEastAsia" w:eastAsiaTheme="minorEastAsia" w:hAnsiTheme="minorEastAsia"/>
            <w:sz w:val="24"/>
          </w:rPr>
          <w:t>27</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之间，相对湿度保持在</w:t>
      </w:r>
      <w:r w:rsidRPr="00FB31DA">
        <w:rPr>
          <w:rFonts w:asciiTheme="minorEastAsia" w:eastAsiaTheme="minorEastAsia" w:hAnsiTheme="minorEastAsia"/>
          <w:sz w:val="24"/>
        </w:rPr>
        <w:t>30</w:t>
      </w:r>
      <w:r w:rsidRPr="00FB31DA">
        <w:rPr>
          <w:rFonts w:asciiTheme="minorEastAsia" w:eastAsiaTheme="minorEastAsia" w:hAnsiTheme="minorEastAsia" w:hint="eastAsia"/>
          <w:sz w:val="24"/>
        </w:rPr>
        <w:t>％至</w:t>
      </w:r>
      <w:r w:rsidRPr="00FB31DA">
        <w:rPr>
          <w:rFonts w:asciiTheme="minorEastAsia" w:eastAsiaTheme="minorEastAsia" w:hAnsiTheme="minorEastAsia"/>
          <w:sz w:val="24"/>
        </w:rPr>
        <w:t>55</w:t>
      </w:r>
      <w:r w:rsidRPr="00FB31DA">
        <w:rPr>
          <w:rFonts w:asciiTheme="minorEastAsia" w:eastAsiaTheme="minorEastAsia" w:hAnsiTheme="minorEastAsia" w:hint="eastAsia"/>
          <w:sz w:val="24"/>
        </w:rPr>
        <w:t>％。</w:t>
      </w:r>
    </w:p>
    <w:p w:rsidR="005C7AA7" w:rsidRPr="00FB31DA" w:rsidRDefault="00F32012" w:rsidP="00F32012">
      <w:pPr>
        <w:pStyle w:val="4"/>
        <w:spacing w:before="120" w:after="120" w:line="360" w:lineRule="auto"/>
        <w:rPr>
          <w:rFonts w:asciiTheme="minorEastAsia" w:eastAsiaTheme="minorEastAsia" w:hAnsiTheme="minorEastAsia"/>
          <w:b w:val="0"/>
          <w:sz w:val="24"/>
        </w:rPr>
      </w:pPr>
      <w:r w:rsidRPr="00FB31DA">
        <w:rPr>
          <w:rFonts w:asciiTheme="minorEastAsia" w:eastAsiaTheme="minorEastAsia" w:hAnsiTheme="minorEastAsia"/>
          <w:b w:val="0"/>
          <w:sz w:val="24"/>
          <w:szCs w:val="24"/>
        </w:rPr>
        <w:br w:type="page"/>
      </w:r>
      <w:r w:rsidR="005C7AA7" w:rsidRPr="00FB31DA">
        <w:rPr>
          <w:rFonts w:asciiTheme="minorEastAsia" w:eastAsiaTheme="minorEastAsia" w:hAnsiTheme="minorEastAsia" w:hint="eastAsia"/>
          <w:sz w:val="24"/>
          <w:szCs w:val="24"/>
        </w:rPr>
        <w:lastRenderedPageBreak/>
        <w:t>6.3.4干线子系统</w:t>
      </w:r>
    </w:p>
    <w:p w:rsidR="00CA6457" w:rsidRPr="00CA6457" w:rsidRDefault="00CA6457" w:rsidP="00CA6457">
      <w:pPr>
        <w:spacing w:before="120" w:after="120" w:line="360" w:lineRule="auto"/>
        <w:ind w:firstLineChars="200" w:firstLine="480"/>
        <w:rPr>
          <w:rFonts w:asciiTheme="minorEastAsia" w:eastAsiaTheme="minorEastAsia" w:hAnsiTheme="minorEastAsia"/>
          <w:color w:val="FF0000"/>
          <w:sz w:val="24"/>
        </w:rPr>
      </w:pPr>
      <w:r w:rsidRPr="00FB31DA">
        <w:rPr>
          <w:rFonts w:asciiTheme="minorEastAsia" w:eastAsiaTheme="minorEastAsia" w:hAnsiTheme="minorEastAsia"/>
          <w:sz w:val="24"/>
        </w:rPr>
        <w:t>干线子系统由大对数语音主干电缆和多模光</w:t>
      </w:r>
      <w:r w:rsidRPr="00FB31DA">
        <w:rPr>
          <w:rFonts w:asciiTheme="minorEastAsia" w:eastAsiaTheme="minorEastAsia" w:hAnsiTheme="minorEastAsia" w:hint="eastAsia"/>
          <w:sz w:val="24"/>
        </w:rPr>
        <w:t>缆</w:t>
      </w:r>
      <w:r w:rsidRPr="00FB31DA">
        <w:rPr>
          <w:rFonts w:asciiTheme="minorEastAsia" w:eastAsiaTheme="minorEastAsia" w:hAnsiTheme="minorEastAsia"/>
          <w:sz w:val="24"/>
        </w:rPr>
        <w:t>组成</w:t>
      </w:r>
      <w:r w:rsidRPr="00FB31DA">
        <w:rPr>
          <w:rFonts w:asciiTheme="minorEastAsia" w:eastAsiaTheme="minorEastAsia" w:hAnsiTheme="minorEastAsia" w:hint="eastAsia"/>
          <w:sz w:val="24"/>
        </w:rPr>
        <w:t>。楼内之间的接入层、核心层设备的数据主干内网、采用室内12芯万兆多模光纤</w:t>
      </w:r>
      <w:r>
        <w:rPr>
          <w:rFonts w:asciiTheme="minorEastAsia" w:eastAsiaTheme="minorEastAsia" w:hAnsiTheme="minorEastAsia" w:hint="eastAsia"/>
          <w:sz w:val="24"/>
        </w:rPr>
        <w:t>（FCM01-12-OM2）</w:t>
      </w:r>
      <w:r w:rsidRPr="00FB31DA">
        <w:rPr>
          <w:rFonts w:asciiTheme="minorEastAsia" w:eastAsiaTheme="minorEastAsia" w:hAnsiTheme="minorEastAsia" w:hint="eastAsia"/>
          <w:sz w:val="24"/>
        </w:rPr>
        <w:t>，外网采用12芯万兆多模光纤</w:t>
      </w:r>
      <w:r>
        <w:rPr>
          <w:rFonts w:asciiTheme="minorEastAsia" w:eastAsiaTheme="minorEastAsia" w:hAnsiTheme="minorEastAsia" w:hint="eastAsia"/>
          <w:sz w:val="24"/>
        </w:rPr>
        <w:t>（FCM01-12-OM2），</w:t>
      </w:r>
      <w:r w:rsidRPr="00CA6457">
        <w:rPr>
          <w:rFonts w:asciiTheme="minorEastAsia" w:eastAsiaTheme="minorEastAsia" w:hAnsiTheme="minorEastAsia" w:hint="eastAsia"/>
          <w:color w:val="FF0000"/>
          <w:sz w:val="24"/>
        </w:rPr>
        <w:t>且考虑到了光纤芯数的备份和冗余量，并能提供多个全双工传输通道。语音主干采用室内大对数语音电缆，并留有一定的余量。</w:t>
      </w:r>
    </w:p>
    <w:p w:rsidR="00F6139C" w:rsidRPr="00FB31DA" w:rsidRDefault="00F6139C" w:rsidP="00F6139C">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DA6870" w:rsidRPr="00FB31DA">
        <w:rPr>
          <w:rFonts w:asciiTheme="minorEastAsia" w:eastAsiaTheme="minorEastAsia" w:hAnsiTheme="minorEastAsia" w:hint="eastAsia"/>
          <w:b/>
          <w:sz w:val="24"/>
        </w:rPr>
        <w:t xml:space="preserve"> </w:t>
      </w:r>
      <w:r w:rsidRPr="00FB31DA">
        <w:rPr>
          <w:rFonts w:asciiTheme="minorEastAsia" w:eastAsiaTheme="minorEastAsia" w:hAnsiTheme="minorEastAsia" w:hint="eastAsia"/>
          <w:b/>
          <w:sz w:val="24"/>
        </w:rPr>
        <w:t>兰贝12芯50/125多模光缆</w:t>
      </w:r>
      <w:r w:rsidR="00C65BE9">
        <w:rPr>
          <w:rFonts w:asciiTheme="minorEastAsia" w:eastAsiaTheme="minorEastAsia" w:hAnsiTheme="minorEastAsia" w:hint="eastAsia"/>
          <w:b/>
          <w:sz w:val="24"/>
        </w:rPr>
        <w:t>（FCM01-12-OM2）</w:t>
      </w:r>
    </w:p>
    <w:p w:rsidR="00F32012" w:rsidRPr="00FB31DA" w:rsidRDefault="00F32012" w:rsidP="00914436">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产品选型：</w:t>
      </w:r>
    </w:p>
    <w:p w:rsidR="00F32012" w:rsidRPr="00FB31DA" w:rsidRDefault="00C65BE9" w:rsidP="000613AC">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96640" behindDoc="0" locked="0" layoutInCell="1" allowOverlap="1">
            <wp:simplePos x="0" y="0"/>
            <wp:positionH relativeFrom="column">
              <wp:posOffset>2326005</wp:posOffset>
            </wp:positionH>
            <wp:positionV relativeFrom="paragraph">
              <wp:posOffset>77470</wp:posOffset>
            </wp:positionV>
            <wp:extent cx="3105150" cy="782955"/>
            <wp:effectExtent l="19050" t="19050" r="19050" b="17145"/>
            <wp:wrapSquare wrapText="bothSides"/>
            <wp:docPr id="7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3105150" cy="782955"/>
                    </a:xfrm>
                    <a:prstGeom prst="rect">
                      <a:avLst/>
                    </a:prstGeom>
                    <a:noFill/>
                    <a:ln w="9525">
                      <a:solidFill>
                        <a:schemeClr val="accent1"/>
                      </a:solidFill>
                      <a:miter lim="800000"/>
                      <a:headEnd/>
                      <a:tailEnd/>
                    </a:ln>
                  </pic:spPr>
                </pic:pic>
              </a:graphicData>
            </a:graphic>
          </wp:anchor>
        </w:drawing>
      </w:r>
      <w:r w:rsidR="00F32012" w:rsidRPr="00FB31DA">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rsidR="00F32012" w:rsidRPr="00FB31DA" w:rsidRDefault="00535F6B"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兰贝OM</w:t>
      </w:r>
      <w:r w:rsidR="00C65BE9">
        <w:rPr>
          <w:rFonts w:asciiTheme="minorEastAsia" w:eastAsiaTheme="minorEastAsia" w:hAnsiTheme="minorEastAsia" w:hint="eastAsia"/>
          <w:sz w:val="24"/>
        </w:rPr>
        <w:t>2</w:t>
      </w:r>
      <w:r w:rsidR="00F32012" w:rsidRPr="00FB31DA">
        <w:rPr>
          <w:rFonts w:asciiTheme="minorEastAsia" w:eastAsiaTheme="minorEastAsia" w:hAnsiTheme="minorEastAsia" w:hint="eastAsia"/>
          <w:sz w:val="24"/>
        </w:rPr>
        <w:t>光纤系列产品一直注重高品质和高</w:t>
      </w:r>
      <w:r w:rsidR="00914436" w:rsidRPr="00FB31DA">
        <w:rPr>
          <w:rFonts w:asciiTheme="minorEastAsia" w:eastAsiaTheme="minorEastAsia" w:hAnsiTheme="minorEastAsia" w:hint="eastAsia"/>
          <w:sz w:val="24"/>
        </w:rPr>
        <w:t>性能</w:t>
      </w:r>
      <w:r w:rsidR="00F32012" w:rsidRPr="00FB31DA">
        <w:rPr>
          <w:rFonts w:asciiTheme="minorEastAsia" w:eastAsiaTheme="minorEastAsia" w:hAnsiTheme="minorEastAsia" w:hint="eastAsia"/>
          <w:sz w:val="24"/>
        </w:rPr>
        <w:t>，各个指标大大超越国际标准 EN50173和</w:t>
      </w:r>
      <w:r w:rsidR="0005496D">
        <w:rPr>
          <w:rFonts w:asciiTheme="minorEastAsia" w:eastAsiaTheme="minorEastAsia" w:hAnsiTheme="minorEastAsia" w:hint="eastAsia"/>
          <w:sz w:val="24"/>
        </w:rPr>
        <w:t xml:space="preserve"> </w:t>
      </w:r>
      <w:r w:rsidR="00F32012" w:rsidRPr="00FB31DA">
        <w:rPr>
          <w:rFonts w:asciiTheme="minorEastAsia" w:eastAsiaTheme="minorEastAsia" w:hAnsiTheme="minorEastAsia" w:hint="eastAsia"/>
          <w:sz w:val="24"/>
        </w:rPr>
        <w:t>TIA</w:t>
      </w:r>
      <w:r w:rsidR="00BA7CB5">
        <w:rPr>
          <w:rFonts w:asciiTheme="minorEastAsia" w:eastAsiaTheme="minorEastAsia" w:hAnsiTheme="minorEastAsia" w:hint="eastAsia"/>
          <w:sz w:val="24"/>
        </w:rPr>
        <w:t>-568-C</w:t>
      </w:r>
      <w:r w:rsidR="00F32012" w:rsidRPr="00FB31DA">
        <w:rPr>
          <w:rFonts w:asciiTheme="minorEastAsia" w:eastAsiaTheme="minorEastAsia" w:hAnsiTheme="minorEastAsia" w:hint="eastAsia"/>
          <w:sz w:val="24"/>
        </w:rPr>
        <w:t>的要求。</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安装效率极高</w:t>
      </w:r>
      <w:r w:rsidR="00C65BE9">
        <w:rPr>
          <w:rFonts w:asciiTheme="minorEastAsia" w:eastAsiaTheme="minorEastAsia" w:hAnsiTheme="minorEastAsia" w:hint="eastAsia"/>
          <w:sz w:val="24"/>
        </w:rPr>
        <w:t>；</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光纤容量大,相同芯数的光缆具有较小的外径尺寸</w:t>
      </w:r>
      <w:r w:rsidR="00C65BE9">
        <w:rPr>
          <w:rFonts w:asciiTheme="minorEastAsia" w:eastAsiaTheme="minorEastAsia" w:hAnsiTheme="minorEastAsia" w:hint="eastAsia"/>
          <w:sz w:val="24"/>
        </w:rPr>
        <w:t>；</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无需增加额外的光缆通道</w:t>
      </w:r>
      <w:r w:rsidR="00C65BE9">
        <w:rPr>
          <w:rFonts w:asciiTheme="minorEastAsia" w:eastAsiaTheme="minorEastAsia" w:hAnsiTheme="minorEastAsia" w:hint="eastAsia"/>
          <w:sz w:val="24"/>
        </w:rPr>
        <w:t>；</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高密度连接器和连接面板优化了连接系统的体积和结构</w:t>
      </w:r>
      <w:r w:rsidR="00C65BE9">
        <w:rPr>
          <w:rFonts w:asciiTheme="minorEastAsia" w:eastAsiaTheme="minorEastAsia" w:hAnsiTheme="minorEastAsia" w:hint="eastAsia"/>
          <w:sz w:val="24"/>
        </w:rPr>
        <w:t>；</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简单和柔性的互连器件,可以很好的应对现在和将来的应用</w:t>
      </w:r>
      <w:r w:rsidR="00C65BE9">
        <w:rPr>
          <w:rFonts w:asciiTheme="minorEastAsia" w:eastAsiaTheme="minorEastAsia" w:hAnsiTheme="minorEastAsia" w:hint="eastAsia"/>
          <w:sz w:val="24"/>
        </w:rPr>
        <w:t>；</w:t>
      </w:r>
    </w:p>
    <w:p w:rsidR="00535F6B" w:rsidRPr="00FB31DA" w:rsidRDefault="00F32012"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多模光纤系统不但可以支持</w:t>
      </w:r>
      <w:r w:rsidR="00C65BE9">
        <w:rPr>
          <w:rFonts w:asciiTheme="minorEastAsia" w:eastAsiaTheme="minorEastAsia" w:hAnsiTheme="minorEastAsia" w:hint="eastAsia"/>
          <w:sz w:val="24"/>
        </w:rPr>
        <w:t>1G</w:t>
      </w:r>
      <w:r w:rsidRPr="00FB31DA">
        <w:rPr>
          <w:rFonts w:asciiTheme="minorEastAsia" w:eastAsiaTheme="minorEastAsia" w:hAnsiTheme="minorEastAsia"/>
          <w:sz w:val="24"/>
        </w:rPr>
        <w:t>网络应用的独特功能，而且其向下完全兼容并支持现有10M，100M网络应用，支持1G网络应用超过</w:t>
      </w:r>
      <w:r w:rsidR="003D3D63">
        <w:rPr>
          <w:rFonts w:asciiTheme="minorEastAsia" w:eastAsiaTheme="minorEastAsia" w:hAnsiTheme="minorEastAsia" w:hint="eastAsia"/>
          <w:sz w:val="24"/>
        </w:rPr>
        <w:t>550</w:t>
      </w:r>
      <w:r w:rsidRPr="00FB31DA">
        <w:rPr>
          <w:rFonts w:asciiTheme="minorEastAsia" w:eastAsiaTheme="minorEastAsia" w:hAnsiTheme="minorEastAsia"/>
          <w:sz w:val="24"/>
        </w:rPr>
        <w:t>米。</w:t>
      </w:r>
    </w:p>
    <w:p w:rsidR="009923E5" w:rsidRPr="00FB31DA" w:rsidRDefault="00535F6B" w:rsidP="00DA6870">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本方案选用兰贝</w:t>
      </w:r>
      <w:r w:rsidR="00F32012" w:rsidRPr="00FB31DA">
        <w:rPr>
          <w:rFonts w:asciiTheme="minorEastAsia" w:eastAsiaTheme="minorEastAsia" w:hAnsiTheme="minorEastAsia" w:hint="eastAsia"/>
          <w:sz w:val="24"/>
        </w:rPr>
        <w:t>12芯50/125多模光缆OM</w:t>
      </w:r>
      <w:r w:rsidR="00C65BE9">
        <w:rPr>
          <w:rFonts w:asciiTheme="minorEastAsia" w:eastAsiaTheme="minorEastAsia" w:hAnsiTheme="minorEastAsia" w:hint="eastAsia"/>
          <w:sz w:val="24"/>
        </w:rPr>
        <w:t>2</w:t>
      </w:r>
      <w:r w:rsidR="00F32012" w:rsidRPr="00FB31DA">
        <w:rPr>
          <w:rFonts w:asciiTheme="minorEastAsia" w:eastAsiaTheme="minorEastAsia" w:hAnsiTheme="minorEastAsia" w:hint="eastAsia"/>
          <w:sz w:val="24"/>
        </w:rPr>
        <w:t>(</w:t>
      </w:r>
      <w:r w:rsidR="005C6B87" w:rsidRPr="00FB31DA">
        <w:rPr>
          <w:rFonts w:asciiTheme="minorEastAsia" w:eastAsiaTheme="minorEastAsia" w:hAnsiTheme="minorEastAsia" w:hint="eastAsia"/>
          <w:sz w:val="24"/>
        </w:rPr>
        <w:t>1G-</w:t>
      </w:r>
      <w:r w:rsidR="003D3D63">
        <w:rPr>
          <w:rFonts w:asciiTheme="minorEastAsia" w:eastAsiaTheme="minorEastAsia" w:hAnsiTheme="minorEastAsia" w:hint="eastAsia"/>
          <w:sz w:val="24"/>
        </w:rPr>
        <w:t>550</w:t>
      </w:r>
      <w:r w:rsidR="00F32012" w:rsidRPr="00FB31DA">
        <w:rPr>
          <w:rFonts w:asciiTheme="minorEastAsia" w:eastAsiaTheme="minorEastAsia" w:hAnsiTheme="minorEastAsia" w:hint="eastAsia"/>
          <w:sz w:val="24"/>
        </w:rPr>
        <w:t>米)。</w:t>
      </w:r>
    </w:p>
    <w:p w:rsidR="0028356E" w:rsidRDefault="0028356E">
      <w:pPr>
        <w:widowControl/>
        <w:jc w:val="left"/>
        <w:rPr>
          <w:rFonts w:asciiTheme="minorEastAsia" w:eastAsiaTheme="minorEastAsia" w:hAnsiTheme="minorEastAsia" w:cs="黑体"/>
          <w:b/>
          <w:noProof/>
          <w:color w:val="000000"/>
          <w:kern w:val="0"/>
          <w:sz w:val="24"/>
        </w:rPr>
      </w:pPr>
      <w:r>
        <w:rPr>
          <w:rFonts w:asciiTheme="minorEastAsia" w:eastAsiaTheme="minorEastAsia" w:hAnsiTheme="minorEastAsia"/>
          <w:b/>
          <w:noProof/>
        </w:rPr>
        <w:br w:type="page"/>
      </w:r>
    </w:p>
    <w:p w:rsidR="0050666E" w:rsidRPr="00FB31DA" w:rsidRDefault="0050666E" w:rsidP="0050666E">
      <w:pPr>
        <w:pStyle w:val="Default"/>
        <w:spacing w:line="360" w:lineRule="auto"/>
        <w:rPr>
          <w:rFonts w:asciiTheme="minorEastAsia" w:eastAsiaTheme="minorEastAsia" w:hAnsiTheme="minorEastAsia"/>
          <w:b/>
          <w:noProof/>
        </w:rPr>
      </w:pPr>
      <w:r w:rsidRPr="00FB31DA">
        <w:rPr>
          <w:rFonts w:asciiTheme="minorEastAsia" w:eastAsiaTheme="minorEastAsia" w:hAnsiTheme="minorEastAsia" w:hint="eastAsia"/>
          <w:b/>
          <w:noProof/>
        </w:rPr>
        <w:lastRenderedPageBreak/>
        <w:t>2)</w:t>
      </w:r>
      <w:r w:rsidRPr="00FB31DA">
        <w:rPr>
          <w:rFonts w:asciiTheme="minorEastAsia" w:eastAsiaTheme="minorEastAsia" w:hAnsiTheme="minorEastAsia"/>
          <w:b/>
          <w:noProof/>
        </w:rPr>
        <w:t xml:space="preserve"> </w:t>
      </w:r>
      <w:r w:rsidRPr="00FB31DA">
        <w:rPr>
          <w:rFonts w:asciiTheme="minorEastAsia" w:eastAsiaTheme="minorEastAsia" w:hAnsiTheme="minorEastAsia"/>
          <w:b/>
          <w:noProof/>
          <w:kern w:val="2"/>
        </w:rPr>
        <w:t>语音电缆</w:t>
      </w:r>
      <w:r w:rsidRPr="00FB31DA">
        <w:rPr>
          <w:rFonts w:asciiTheme="minorEastAsia" w:eastAsiaTheme="minorEastAsia" w:hAnsiTheme="minorEastAsia" w:hint="eastAsia"/>
          <w:b/>
          <w:noProof/>
          <w:kern w:val="2"/>
        </w:rPr>
        <w:t>（</w:t>
      </w:r>
      <w:r w:rsidRPr="00FB31DA">
        <w:rPr>
          <w:rFonts w:asciiTheme="minorEastAsia" w:eastAsiaTheme="minorEastAsia" w:hAnsiTheme="minorEastAsia"/>
          <w:b/>
          <w:noProof/>
          <w:kern w:val="2"/>
        </w:rPr>
        <w:t>型号: CLA</w:t>
      </w:r>
      <w:r w:rsidR="002B3AB2">
        <w:rPr>
          <w:rFonts w:asciiTheme="minorEastAsia" w:eastAsiaTheme="minorEastAsia" w:hAnsiTheme="minorEastAsia" w:hint="eastAsia"/>
          <w:b/>
          <w:noProof/>
          <w:kern w:val="2"/>
        </w:rPr>
        <w:t>100</w:t>
      </w:r>
      <w:r w:rsidRPr="00FB31DA">
        <w:rPr>
          <w:rFonts w:asciiTheme="minorEastAsia" w:eastAsiaTheme="minorEastAsia" w:hAnsiTheme="minorEastAsia"/>
          <w:b/>
          <w:noProof/>
          <w:kern w:val="2"/>
        </w:rPr>
        <w:t>-UC3</w:t>
      </w:r>
      <w:r w:rsidRPr="00FB31DA">
        <w:rPr>
          <w:rFonts w:asciiTheme="minorEastAsia" w:eastAsiaTheme="minorEastAsia" w:hAnsiTheme="minorEastAsia" w:hint="eastAsia"/>
          <w:b/>
          <w:noProof/>
          <w:kern w:val="2"/>
        </w:rPr>
        <w:t>）</w:t>
      </w:r>
    </w:p>
    <w:p w:rsidR="0050666E" w:rsidRPr="00FB31DA" w:rsidRDefault="0050666E"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rsidR="00A546CC" w:rsidRPr="00FB31DA" w:rsidRDefault="00407506" w:rsidP="00B44A23">
      <w:pPr>
        <w:numPr>
          <w:ilvl w:val="0"/>
          <w:numId w:val="25"/>
        </w:numPr>
        <w:spacing w:before="120" w:after="120" w:line="360" w:lineRule="auto"/>
        <w:rPr>
          <w:rFonts w:asciiTheme="minorEastAsia" w:eastAsiaTheme="minorEastAsia" w:hAnsiTheme="minorEastAsia"/>
          <w:sz w:val="24"/>
        </w:rPr>
      </w:pPr>
      <w:r>
        <w:rPr>
          <w:rFonts w:asciiTheme="minorEastAsia" w:eastAsiaTheme="minorEastAsia" w:hAnsiTheme="minorEastAsia"/>
          <w:noProof/>
          <w:kern w:val="0"/>
          <w:sz w:val="24"/>
        </w:rPr>
        <w:drawing>
          <wp:anchor distT="0" distB="0" distL="114300" distR="114300" simplePos="0" relativeHeight="251687424" behindDoc="0" locked="0" layoutInCell="1" allowOverlap="1">
            <wp:simplePos x="0" y="0"/>
            <wp:positionH relativeFrom="column">
              <wp:posOffset>2478405</wp:posOffset>
            </wp:positionH>
            <wp:positionV relativeFrom="paragraph">
              <wp:posOffset>54610</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00A546CC" w:rsidRPr="00FB31DA">
        <w:rPr>
          <w:rFonts w:asciiTheme="minorEastAsia" w:eastAsiaTheme="minorEastAsia" w:hAnsiTheme="minorEastAsia"/>
          <w:kern w:val="0"/>
          <w:sz w:val="24"/>
        </w:rPr>
        <w:t>额定温度：70</w:t>
      </w:r>
      <w:r w:rsidR="00A546CC" w:rsidRPr="00FB31DA">
        <w:rPr>
          <w:rFonts w:asciiTheme="minorEastAsia" w:eastAsiaTheme="minorEastAsia" w:hAnsiTheme="minorEastAsia" w:cs="宋体" w:hint="eastAsia"/>
          <w:kern w:val="0"/>
          <w:sz w:val="24"/>
        </w:rPr>
        <w:t>℃</w:t>
      </w:r>
      <w:r w:rsidR="00A546CC" w:rsidRPr="00FB31DA">
        <w:rPr>
          <w:rFonts w:asciiTheme="minorEastAsia" w:eastAsiaTheme="minorEastAsia" w:hAnsiTheme="minorEastAsia"/>
          <w:kern w:val="0"/>
          <w:sz w:val="24"/>
        </w:rPr>
        <w:t xml:space="preserve"> 参考标准：</w:t>
      </w:r>
      <w:r w:rsidR="0005496D">
        <w:rPr>
          <w:rFonts w:asciiTheme="minorEastAsia" w:eastAsiaTheme="minorEastAsia" w:hAnsiTheme="minorEastAsia"/>
          <w:kern w:val="0"/>
          <w:sz w:val="24"/>
        </w:rPr>
        <w:t xml:space="preserve">UL Sugject444, </w:t>
      </w:r>
      <w:r>
        <w:rPr>
          <w:rFonts w:asciiTheme="minorEastAsia" w:eastAsiaTheme="minorEastAsia" w:hAnsiTheme="minorEastAsia"/>
          <w:kern w:val="0"/>
          <w:sz w:val="24"/>
        </w:rPr>
        <w:t>TIA</w:t>
      </w:r>
      <w:r>
        <w:rPr>
          <w:rFonts w:asciiTheme="minorEastAsia" w:eastAsiaTheme="minorEastAsia" w:hAnsiTheme="minorEastAsia" w:hint="eastAsia"/>
          <w:kern w:val="0"/>
          <w:sz w:val="24"/>
        </w:rPr>
        <w:t>-</w:t>
      </w:r>
      <w:r>
        <w:rPr>
          <w:rFonts w:asciiTheme="minorEastAsia" w:eastAsiaTheme="minorEastAsia" w:hAnsiTheme="minorEastAsia"/>
          <w:kern w:val="0"/>
          <w:sz w:val="24"/>
        </w:rPr>
        <w:t>568</w:t>
      </w:r>
      <w:r>
        <w:rPr>
          <w:rFonts w:asciiTheme="minorEastAsia" w:eastAsiaTheme="minorEastAsia" w:hAnsiTheme="minorEastAsia" w:hint="eastAsia"/>
          <w:kern w:val="0"/>
          <w:sz w:val="24"/>
        </w:rPr>
        <w:t>-C</w:t>
      </w:r>
      <w:r w:rsidR="0005496D">
        <w:rPr>
          <w:rFonts w:asciiTheme="minorEastAsia" w:eastAsiaTheme="minorEastAsia" w:hAnsiTheme="minorEastAsia" w:hint="eastAsia"/>
          <w:kern w:val="0"/>
          <w:sz w:val="24"/>
        </w:rPr>
        <w:t>.</w:t>
      </w:r>
      <w:r w:rsidR="00A546CC" w:rsidRPr="00FB31DA">
        <w:rPr>
          <w:rFonts w:asciiTheme="minorEastAsia" w:eastAsiaTheme="minorEastAsia" w:hAnsiTheme="minorEastAsia"/>
          <w:kern w:val="0"/>
          <w:sz w:val="24"/>
        </w:rPr>
        <w:t xml:space="preserve"> 2-10&amp; ISO/IEC 11801 </w:t>
      </w:r>
    </w:p>
    <w:p w:rsidR="008C06DA" w:rsidRPr="008C06DA" w:rsidRDefault="00A546CC" w:rsidP="00B44A23">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导体：固态纯铜</w:t>
      </w:r>
      <w:r w:rsidR="008C06DA">
        <w:rPr>
          <w:rFonts w:asciiTheme="minorEastAsia" w:eastAsiaTheme="minorEastAsia" w:hAnsiTheme="minorEastAsia" w:hint="eastAsia"/>
          <w:kern w:val="0"/>
          <w:sz w:val="24"/>
        </w:rPr>
        <w:t>；</w:t>
      </w:r>
    </w:p>
    <w:p w:rsidR="008C06DA" w:rsidRPr="008C06DA" w:rsidRDefault="00A546CC" w:rsidP="00B44A23">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彩色PE绝缘层撕裂线PVC或LSZH外层</w:t>
      </w:r>
      <w:r w:rsidR="008C06DA">
        <w:rPr>
          <w:rFonts w:asciiTheme="minorEastAsia" w:eastAsiaTheme="minorEastAsia" w:hAnsiTheme="minorEastAsia" w:hint="eastAsia"/>
          <w:kern w:val="0"/>
          <w:sz w:val="24"/>
        </w:rPr>
        <w:t>；</w:t>
      </w:r>
    </w:p>
    <w:p w:rsidR="0050666E" w:rsidRPr="008C06DA" w:rsidRDefault="00A546CC" w:rsidP="00B44A23">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护套包装：盘装，盘装套纸箱</w:t>
      </w:r>
      <w:r w:rsidR="008C06DA">
        <w:rPr>
          <w:rFonts w:asciiTheme="minorEastAsia" w:eastAsiaTheme="minorEastAsia" w:hAnsiTheme="minorEastAsia" w:hint="eastAsia"/>
          <w:kern w:val="0"/>
          <w:sz w:val="24"/>
        </w:rPr>
        <w:t>；</w:t>
      </w:r>
    </w:p>
    <w:p w:rsidR="008C06DA" w:rsidRPr="008C06DA" w:rsidRDefault="008C06DA" w:rsidP="008C06DA">
      <w:pPr>
        <w:spacing w:before="120" w:after="120" w:line="360" w:lineRule="auto"/>
        <w:rPr>
          <w:rFonts w:asciiTheme="minorEastAsia" w:eastAsiaTheme="minorEastAsia" w:hAnsiTheme="minorEastAsia"/>
          <w:sz w:val="24"/>
        </w:rPr>
      </w:pPr>
    </w:p>
    <w:p w:rsidR="0050666E" w:rsidRPr="00FB31DA" w:rsidRDefault="0050666E"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电气特性：</w:t>
      </w:r>
    </w:p>
    <w:p w:rsidR="00590904" w:rsidRDefault="00590904" w:rsidP="0050666E">
      <w:pPr>
        <w:spacing w:before="120" w:after="120"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480050" cy="1703705"/>
            <wp:effectExtent l="19050" t="19050" r="25400" b="10795"/>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3"/>
                    <a:srcRect/>
                    <a:stretch>
                      <a:fillRect/>
                    </a:stretch>
                  </pic:blipFill>
                  <pic:spPr bwMode="auto">
                    <a:xfrm>
                      <a:off x="0" y="0"/>
                      <a:ext cx="5480050" cy="1703705"/>
                    </a:xfrm>
                    <a:prstGeom prst="rect">
                      <a:avLst/>
                    </a:prstGeom>
                    <a:noFill/>
                    <a:ln w="9525">
                      <a:solidFill>
                        <a:srgbClr val="0000FF"/>
                      </a:solidFill>
                      <a:miter lim="800000"/>
                      <a:headEnd/>
                      <a:tailEnd/>
                    </a:ln>
                  </pic:spPr>
                </pic:pic>
              </a:graphicData>
            </a:graphic>
          </wp:inline>
        </w:drawing>
      </w:r>
    </w:p>
    <w:p w:rsidR="00407506" w:rsidRPr="00CB3295" w:rsidRDefault="00407506" w:rsidP="00407506">
      <w:pPr>
        <w:spacing w:before="120" w:after="120"/>
        <w:rPr>
          <w:rFonts w:asciiTheme="minorEastAsia" w:eastAsiaTheme="minorEastAsia" w:hAnsiTheme="minorEastAsia"/>
          <w:color w:val="FF0000"/>
          <w:sz w:val="24"/>
        </w:rPr>
      </w:pPr>
      <w:r w:rsidRPr="00CB3295">
        <w:rPr>
          <w:rFonts w:asciiTheme="minorEastAsia" w:eastAsiaTheme="minorEastAsia" w:hAnsiTheme="minorEastAsia" w:hint="eastAsia"/>
          <w:color w:val="FF0000"/>
          <w:sz w:val="24"/>
        </w:rPr>
        <w:t>本方案选用兰贝3类100对大对数语音电缆（CLA100-UC3)。</w:t>
      </w:r>
    </w:p>
    <w:p w:rsidR="0050666E" w:rsidRPr="00FB31DA" w:rsidRDefault="00DA6870"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AD596B" w:rsidRPr="00FB31DA">
        <w:rPr>
          <w:rFonts w:asciiTheme="minorEastAsia" w:eastAsiaTheme="minorEastAsia" w:hAnsiTheme="minorEastAsia" w:hint="eastAsia"/>
          <w:b/>
          <w:sz w:val="24"/>
        </w:rPr>
        <w:lastRenderedPageBreak/>
        <w:t>6.3.5设备间子系统</w:t>
      </w:r>
    </w:p>
    <w:p w:rsidR="004E6597" w:rsidRPr="00FB31DA" w:rsidRDefault="004E6597" w:rsidP="004E6597">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FB31DA">
        <w:rPr>
          <w:rFonts w:asciiTheme="minorEastAsia" w:eastAsiaTheme="minorEastAsia" w:hAnsiTheme="minorEastAsia"/>
          <w:sz w:val="24"/>
        </w:rPr>
        <w:t>INTERNET</w:t>
      </w:r>
      <w:r w:rsidRPr="00FB31DA">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FB31DA">
        <w:rPr>
          <w:rFonts w:asciiTheme="minorEastAsia" w:eastAsiaTheme="minorEastAsia" w:hAnsiTheme="minorEastAsia"/>
          <w:sz w:val="24"/>
        </w:rPr>
        <w:t xml:space="preserve"> </w:t>
      </w:r>
      <w:r w:rsidRPr="00FB31DA">
        <w:rPr>
          <w:rFonts w:asciiTheme="minorEastAsia" w:eastAsiaTheme="minorEastAsia" w:hAnsiTheme="minorEastAsia" w:hint="eastAsia"/>
          <w:sz w:val="24"/>
        </w:rPr>
        <w:t>。</w:t>
      </w:r>
    </w:p>
    <w:p w:rsidR="004E6597" w:rsidRPr="00FB31DA" w:rsidRDefault="004E6597" w:rsidP="004E6597">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设备间子系统安装示意图：</w:t>
      </w:r>
    </w:p>
    <w:p w:rsidR="00175BB6" w:rsidRPr="00FB31DA" w:rsidRDefault="004E6597" w:rsidP="004E6597">
      <w:pPr>
        <w:ind w:firstLineChars="200" w:firstLine="420"/>
        <w:rPr>
          <w:rFonts w:asciiTheme="minorEastAsia" w:eastAsiaTheme="minorEastAsia" w:hAnsiTheme="minorEastAsia"/>
          <w:sz w:val="24"/>
        </w:rPr>
      </w:pPr>
      <w:r>
        <w:rPr>
          <w:rFonts w:ascii="宋体" w:hAnsi="宋体"/>
          <w:noProof/>
        </w:rPr>
        <w:drawing>
          <wp:inline distT="0" distB="0" distL="0" distR="0">
            <wp:extent cx="3810000" cy="2876550"/>
            <wp:effectExtent l="19050" t="0" r="0" b="0"/>
            <wp:docPr id="12"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4"/>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FB31DA" w:rsidRDefault="00175BB6" w:rsidP="00175BB6">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(一) 设备间位置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设备间子系统主要负责配线管理，设置综合布线系统主配线架（MDF）。按照要求，</w:t>
      </w:r>
      <w:r w:rsidRPr="00FB31DA">
        <w:rPr>
          <w:rFonts w:asciiTheme="minorEastAsia" w:eastAsiaTheme="minorEastAsia" w:hAnsiTheme="minorEastAsia" w:hint="eastAsia"/>
          <w:sz w:val="24"/>
        </w:rPr>
        <w:t>网络</w:t>
      </w:r>
      <w:r w:rsidRPr="00FB31DA">
        <w:rPr>
          <w:rFonts w:asciiTheme="minorEastAsia" w:eastAsiaTheme="minorEastAsia" w:hAnsiTheme="minorEastAsia"/>
          <w:sz w:val="24"/>
        </w:rPr>
        <w:t>设备间定于</w:t>
      </w:r>
      <w:r w:rsidRPr="00FB31DA">
        <w:rPr>
          <w:rFonts w:asciiTheme="minorEastAsia" w:eastAsiaTheme="minorEastAsia" w:hAnsiTheme="minorEastAsia" w:hint="eastAsia"/>
          <w:sz w:val="24"/>
        </w:rPr>
        <w:t>地下一层网络中心机房</w:t>
      </w:r>
      <w:r w:rsidRPr="00FB31DA">
        <w:rPr>
          <w:rFonts w:asciiTheme="minorEastAsia" w:eastAsiaTheme="minorEastAsia" w:hAnsiTheme="minorEastAsia"/>
          <w:sz w:val="24"/>
        </w:rPr>
        <w:t>内</w:t>
      </w:r>
      <w:r w:rsidRPr="00FB31DA">
        <w:rPr>
          <w:rFonts w:asciiTheme="minorEastAsia" w:eastAsiaTheme="minorEastAsia" w:hAnsiTheme="minorEastAsia" w:hint="eastAsia"/>
          <w:sz w:val="24"/>
        </w:rPr>
        <w:t>，语音设计间设计在地下一层电信机房内</w:t>
      </w:r>
      <w:r w:rsidRPr="00FB31DA">
        <w:rPr>
          <w:rFonts w:asciiTheme="minorEastAsia" w:eastAsiaTheme="minorEastAsia" w:hAnsiTheme="minorEastAsia"/>
          <w:sz w:val="24"/>
        </w:rPr>
        <w:t>，该机房作为语音信息、数据信息的汇集、交换地。</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w:t>
      </w:r>
      <w:r w:rsidRPr="00FB31DA">
        <w:rPr>
          <w:rFonts w:asciiTheme="minorEastAsia" w:eastAsiaTheme="minorEastAsia" w:hAnsiTheme="minorEastAsia" w:hint="eastAsia"/>
          <w:b/>
          <w:sz w:val="24"/>
        </w:rPr>
        <w:t>二</w:t>
      </w:r>
      <w:r w:rsidRPr="00FB31DA">
        <w:rPr>
          <w:rFonts w:asciiTheme="minorEastAsia" w:eastAsiaTheme="minorEastAsia" w:hAnsiTheme="minorEastAsia"/>
          <w:b/>
          <w:sz w:val="24"/>
        </w:rPr>
        <w:t>)</w:t>
      </w:r>
      <w:r w:rsidRPr="00FB31DA">
        <w:rPr>
          <w:rFonts w:asciiTheme="minorEastAsia" w:eastAsiaTheme="minorEastAsia" w:hAnsiTheme="minorEastAsia" w:hint="eastAsia"/>
          <w:b/>
          <w:sz w:val="24"/>
        </w:rPr>
        <w:t>设备间设备设置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数据总配线架采用</w:t>
      </w:r>
      <w:r w:rsidRPr="00FB31DA">
        <w:rPr>
          <w:rFonts w:asciiTheme="minorEastAsia" w:eastAsiaTheme="minorEastAsia" w:hAnsiTheme="minorEastAsia" w:hint="eastAsia"/>
          <w:sz w:val="24"/>
        </w:rPr>
        <w:t>24口</w:t>
      </w:r>
      <w:r w:rsidRPr="00FB31DA">
        <w:rPr>
          <w:rFonts w:asciiTheme="minorEastAsia" w:eastAsiaTheme="minorEastAsia" w:hAnsiTheme="minorEastAsia"/>
          <w:sz w:val="24"/>
        </w:rPr>
        <w:t>光纤配线架；语音</w:t>
      </w:r>
      <w:r w:rsidR="00EE53CF" w:rsidRPr="00CB3295">
        <w:rPr>
          <w:rFonts w:asciiTheme="minorEastAsia" w:eastAsiaTheme="minorEastAsia" w:hAnsiTheme="minorEastAsia" w:hint="eastAsia"/>
          <w:color w:val="FF0000"/>
          <w:sz w:val="24"/>
        </w:rPr>
        <w:t>总配线架</w:t>
      </w:r>
      <w:r w:rsidR="00EE53CF" w:rsidRPr="00CB3295">
        <w:rPr>
          <w:rFonts w:asciiTheme="minorEastAsia" w:eastAsiaTheme="minorEastAsia" w:hAnsiTheme="minorEastAsia"/>
          <w:color w:val="FF0000"/>
          <w:sz w:val="24"/>
        </w:rPr>
        <w:t>采用</w:t>
      </w:r>
      <w:r w:rsidR="00EE53CF" w:rsidRPr="00CB3295">
        <w:rPr>
          <w:rFonts w:asciiTheme="minorEastAsia" w:eastAsiaTheme="minorEastAsia" w:hAnsiTheme="minorEastAsia" w:hint="eastAsia"/>
          <w:color w:val="FF0000"/>
          <w:sz w:val="24"/>
        </w:rPr>
        <w:t>100对</w:t>
      </w:r>
      <w:r w:rsidR="00EE53CF" w:rsidRPr="00672D7A">
        <w:rPr>
          <w:rFonts w:asciiTheme="minorEastAsia" w:eastAsiaTheme="minorEastAsia" w:hAnsiTheme="minorEastAsia" w:hint="eastAsia"/>
          <w:color w:val="FF0000"/>
          <w:sz w:val="24"/>
        </w:rPr>
        <w:t>机架式</w:t>
      </w:r>
      <w:r w:rsidRPr="00FB31DA">
        <w:rPr>
          <w:rFonts w:asciiTheme="minorEastAsia" w:eastAsiaTheme="minorEastAsia" w:hAnsiTheme="minorEastAsia" w:hint="eastAsia"/>
          <w:sz w:val="24"/>
        </w:rPr>
        <w:t>110</w:t>
      </w:r>
      <w:r w:rsidRPr="00FB31DA">
        <w:rPr>
          <w:rFonts w:asciiTheme="minorEastAsia" w:eastAsiaTheme="minorEastAsia" w:hAnsiTheme="minorEastAsia"/>
          <w:sz w:val="24"/>
        </w:rPr>
        <w:lastRenderedPageBreak/>
        <w:t>卡接式配线架。机房设备全部采用标准落地式机柜安装。</w:t>
      </w:r>
    </w:p>
    <w:p w:rsidR="00EE53CF" w:rsidRPr="007342BD" w:rsidRDefault="00EE53CF" w:rsidP="00EE53CF">
      <w:pPr>
        <w:spacing w:before="120" w:after="120" w:line="360" w:lineRule="auto"/>
        <w:ind w:firstLineChars="200" w:firstLine="480"/>
        <w:rPr>
          <w:rFonts w:asciiTheme="minorEastAsia" w:eastAsiaTheme="minorEastAsia" w:hAnsiTheme="minorEastAsia"/>
          <w:color w:val="FF0000"/>
          <w:sz w:val="24"/>
        </w:rPr>
      </w:pPr>
      <w:r w:rsidRPr="007342BD">
        <w:rPr>
          <w:rFonts w:asciiTheme="minorEastAsia" w:eastAsiaTheme="minorEastAsia" w:hAnsiTheme="minorEastAsia" w:hint="eastAsia"/>
          <w:color w:val="FF0000"/>
          <w:sz w:val="24"/>
        </w:rPr>
        <w:t>从数据光纤配线架至网络设备的光纤跳线，根据网络设备光纤口的数量和类型，按实际情况配备。</w:t>
      </w:r>
    </w:p>
    <w:p w:rsidR="00EE53CF" w:rsidRPr="00EE53CF" w:rsidRDefault="00EE53CF" w:rsidP="00175BB6">
      <w:pPr>
        <w:spacing w:before="120" w:after="120" w:line="360" w:lineRule="auto"/>
        <w:ind w:firstLineChars="200" w:firstLine="480"/>
        <w:rPr>
          <w:rFonts w:asciiTheme="minorEastAsia" w:eastAsiaTheme="minorEastAsia" w:hAnsiTheme="minorEastAsia"/>
          <w:sz w:val="24"/>
        </w:rPr>
      </w:pPr>
    </w:p>
    <w:p w:rsidR="00055A79" w:rsidRPr="00FB31DA" w:rsidRDefault="00055A79" w:rsidP="00055A79">
      <w:pPr>
        <w:spacing w:before="120" w:after="120" w:line="360" w:lineRule="auto"/>
        <w:rPr>
          <w:rFonts w:asciiTheme="minorEastAsia" w:eastAsiaTheme="minorEastAsia" w:hAnsiTheme="minorEastAsia"/>
          <w:b/>
          <w:sz w:val="24"/>
        </w:rPr>
      </w:pPr>
      <w:bookmarkStart w:id="22" w:name="_Toc536245006"/>
      <w:bookmarkStart w:id="23" w:name="_Toc73126893"/>
      <w:bookmarkStart w:id="24" w:name="_Toc124534352"/>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 xml:space="preserve">6.3.6 </w:t>
      </w:r>
      <w:r w:rsidRPr="00FB31DA">
        <w:rPr>
          <w:rFonts w:asciiTheme="minorEastAsia" w:eastAsiaTheme="minorEastAsia" w:hAnsiTheme="minorEastAsia"/>
          <w:b/>
          <w:sz w:val="24"/>
        </w:rPr>
        <w:t>建筑群子系统</w:t>
      </w:r>
      <w:bookmarkEnd w:id="22"/>
      <w:bookmarkEnd w:id="23"/>
      <w:bookmarkEnd w:id="24"/>
    </w:p>
    <w:p w:rsidR="00FB3BD0" w:rsidRPr="00FB31DA" w:rsidRDefault="00055A79" w:rsidP="0091443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665267" w:rsidRPr="00FB31DA" w:rsidRDefault="00DA6870" w:rsidP="00665267">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665267" w:rsidRPr="00FB31DA">
        <w:rPr>
          <w:rFonts w:asciiTheme="minorEastAsia" w:eastAsiaTheme="minorEastAsia" w:hAnsiTheme="minorEastAsia"/>
          <w:b/>
          <w:sz w:val="24"/>
        </w:rPr>
        <w:t>室外中心束管式单模光缆</w:t>
      </w:r>
      <w:r w:rsidR="00665267" w:rsidRPr="00FB31DA">
        <w:rPr>
          <w:rFonts w:asciiTheme="minorEastAsia" w:eastAsiaTheme="minorEastAsia" w:hAnsiTheme="minorEastAsia" w:hint="eastAsia"/>
          <w:b/>
          <w:sz w:val="24"/>
        </w:rPr>
        <w:t>（</w:t>
      </w:r>
      <w:r w:rsidR="00665267" w:rsidRPr="00FB31DA">
        <w:rPr>
          <w:rFonts w:asciiTheme="minorEastAsia" w:eastAsiaTheme="minorEastAsia" w:hAnsiTheme="minorEastAsia"/>
          <w:b/>
          <w:sz w:val="24"/>
        </w:rPr>
        <w:t>FC</w:t>
      </w:r>
      <w:r w:rsidR="00C65BE9">
        <w:rPr>
          <w:rFonts w:asciiTheme="minorEastAsia" w:eastAsiaTheme="minorEastAsia" w:hAnsiTheme="minorEastAsia" w:hint="eastAsia"/>
          <w:b/>
          <w:sz w:val="24"/>
        </w:rPr>
        <w:t>M</w:t>
      </w:r>
      <w:r w:rsidR="00665267" w:rsidRPr="00FB31DA">
        <w:rPr>
          <w:rFonts w:asciiTheme="minorEastAsia" w:eastAsiaTheme="minorEastAsia" w:hAnsiTheme="minorEastAsia"/>
          <w:b/>
          <w:sz w:val="24"/>
        </w:rPr>
        <w:t>02</w:t>
      </w:r>
      <w:r w:rsidR="00665267" w:rsidRPr="00FB31DA">
        <w:rPr>
          <w:rFonts w:asciiTheme="minorEastAsia" w:eastAsiaTheme="minorEastAsia" w:hAnsiTheme="minorEastAsia" w:hint="eastAsia"/>
          <w:b/>
          <w:sz w:val="24"/>
        </w:rPr>
        <w:t>-</w:t>
      </w:r>
      <w:r w:rsidR="008873F2">
        <w:rPr>
          <w:rFonts w:asciiTheme="minorEastAsia" w:eastAsiaTheme="minorEastAsia" w:hAnsiTheme="minorEastAsia" w:hint="eastAsia"/>
          <w:b/>
          <w:sz w:val="24"/>
        </w:rPr>
        <w:t>6</w:t>
      </w:r>
      <w:r w:rsidR="00C65BE9">
        <w:rPr>
          <w:rFonts w:asciiTheme="minorEastAsia" w:eastAsiaTheme="minorEastAsia" w:hAnsiTheme="minorEastAsia" w:hint="eastAsia"/>
          <w:b/>
          <w:sz w:val="24"/>
        </w:rPr>
        <w:t>-</w:t>
      </w:r>
      <w:r w:rsidR="008873F2">
        <w:rPr>
          <w:rFonts w:asciiTheme="minorEastAsia" w:eastAsiaTheme="minorEastAsia" w:hAnsiTheme="minorEastAsia" w:hint="eastAsia"/>
          <w:b/>
          <w:sz w:val="24"/>
        </w:rPr>
        <w:t>OM2</w:t>
      </w:r>
      <w:r w:rsidR="00665267" w:rsidRPr="00FB31DA">
        <w:rPr>
          <w:rFonts w:asciiTheme="minorEastAsia" w:eastAsiaTheme="minorEastAsia" w:hAnsiTheme="minorEastAsia" w:hint="eastAsia"/>
          <w:b/>
          <w:sz w:val="24"/>
        </w:rPr>
        <w:t>）</w:t>
      </w:r>
    </w:p>
    <w:p w:rsidR="00665267" w:rsidRPr="00FB31DA" w:rsidRDefault="00117CBB" w:rsidP="00665267">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79232"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5"/>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FB31DA">
        <w:rPr>
          <w:rFonts w:asciiTheme="minorEastAsia" w:eastAsiaTheme="minorEastAsia" w:hAnsiTheme="minorEastAsia" w:hint="eastAsia"/>
          <w:sz w:val="24"/>
        </w:rPr>
        <w:t>产品概述：</w:t>
      </w:r>
    </w:p>
    <w:p w:rsidR="00665267" w:rsidRPr="00FB31DA" w:rsidRDefault="00665267" w:rsidP="00665267">
      <w:pPr>
        <w:autoSpaceDE w:val="0"/>
        <w:autoSpaceDN w:val="0"/>
        <w:adjustRightInd w:val="0"/>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GYXS 光缆的结构是将单模或多模光纤套入由高模量的塑料做成的松套管中，套管内填充防水化合物。松套管外用一层双面涂塑钢带纵包，钢带和松套管之间加阻水材料以保证光缆的紧凑和纵向阻水， 两侧放置两根平行钢丝后护套成缆</w:t>
      </w:r>
      <w:r w:rsidRPr="00FB31DA">
        <w:rPr>
          <w:rFonts w:asciiTheme="minorEastAsia" w:eastAsiaTheme="minorEastAsia" w:hAnsiTheme="minorEastAsia" w:hint="eastAsia"/>
          <w:sz w:val="24"/>
        </w:rPr>
        <w:t>。</w:t>
      </w:r>
      <w:r w:rsidR="00C65BE9">
        <w:rPr>
          <w:rFonts w:asciiTheme="minorEastAsia" w:eastAsiaTheme="minorEastAsia" w:hAnsiTheme="minorEastAsia" w:hint="eastAsia"/>
          <w:sz w:val="24"/>
        </w:rPr>
        <w:t>用于满足1G以太网应用，传输距离达到</w:t>
      </w:r>
      <w:r w:rsidR="00AA1455">
        <w:rPr>
          <w:rFonts w:asciiTheme="minorEastAsia" w:eastAsiaTheme="minorEastAsia" w:hAnsiTheme="minorEastAsia" w:hint="eastAsia"/>
          <w:sz w:val="24"/>
        </w:rPr>
        <w:t>550</w:t>
      </w:r>
      <w:r w:rsidR="00C65BE9">
        <w:rPr>
          <w:rFonts w:asciiTheme="minorEastAsia" w:eastAsiaTheme="minorEastAsia" w:hAnsiTheme="minorEastAsia" w:hint="eastAsia"/>
          <w:sz w:val="24"/>
        </w:rPr>
        <w:t>米以上</w:t>
      </w:r>
      <w:r w:rsidR="00AA1455">
        <w:rPr>
          <w:rFonts w:asciiTheme="minorEastAsia" w:eastAsiaTheme="minorEastAsia" w:hAnsiTheme="minorEastAsia" w:hint="eastAsia"/>
          <w:sz w:val="24"/>
        </w:rPr>
        <w:t>（室外超过500米，建议选用室外单模光纤）</w:t>
      </w:r>
      <w:r w:rsidR="00C65BE9">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产品特点：</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FB31DA">
        <w:rPr>
          <w:rFonts w:asciiTheme="minorEastAsia" w:eastAsiaTheme="minorEastAsia" w:hAnsiTheme="minorEastAsia" w:hint="eastAsia"/>
          <w:sz w:val="24"/>
        </w:rPr>
        <w:t>。</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直径小、重量轻、容易敷设</w:t>
      </w:r>
      <w:r w:rsidRPr="00FB31DA">
        <w:rPr>
          <w:rFonts w:asciiTheme="minorEastAsia" w:eastAsiaTheme="minorEastAsia" w:hAnsiTheme="minorEastAsia" w:hint="eastAsia"/>
          <w:sz w:val="24"/>
        </w:rPr>
        <w:t>。</w:t>
      </w:r>
    </w:p>
    <w:p w:rsidR="00B15F71" w:rsidRPr="00FB31DA" w:rsidRDefault="00100802" w:rsidP="00B44A23">
      <w:pPr>
        <w:numPr>
          <w:ilvl w:val="0"/>
          <w:numId w:val="49"/>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适用于室外直埋，管道和架空</w:t>
      </w:r>
      <w:r w:rsidRPr="00FB31DA">
        <w:rPr>
          <w:rFonts w:asciiTheme="minorEastAsia" w:eastAsiaTheme="minorEastAsia" w:hAnsiTheme="minorEastAsia" w:hint="eastAsia"/>
          <w:sz w:val="24"/>
        </w:rPr>
        <w:t>。</w:t>
      </w:r>
    </w:p>
    <w:p w:rsidR="00100802" w:rsidRDefault="00C65BE9" w:rsidP="00100802">
      <w:pPr>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noProof/>
          <w:sz w:val="24"/>
        </w:rPr>
        <w:drawing>
          <wp:anchor distT="0" distB="0" distL="114300" distR="114300" simplePos="0" relativeHeight="251654656" behindDoc="0" locked="0" layoutInCell="1" allowOverlap="1">
            <wp:simplePos x="0" y="0"/>
            <wp:positionH relativeFrom="column">
              <wp:posOffset>897890</wp:posOffset>
            </wp:positionH>
            <wp:positionV relativeFrom="paragraph">
              <wp:posOffset>196850</wp:posOffset>
            </wp:positionV>
            <wp:extent cx="2486660" cy="1670050"/>
            <wp:effectExtent l="19050" t="19050" r="27940" b="2540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6"/>
                    <a:srcRect/>
                    <a:stretch>
                      <a:fillRect/>
                    </a:stretch>
                  </pic:blipFill>
                  <pic:spPr bwMode="auto">
                    <a:xfrm>
                      <a:off x="0" y="0"/>
                      <a:ext cx="2486660" cy="1670050"/>
                    </a:xfrm>
                    <a:prstGeom prst="rect">
                      <a:avLst/>
                    </a:prstGeom>
                    <a:noFill/>
                    <a:ln w="9525">
                      <a:solidFill>
                        <a:srgbClr val="0000FF"/>
                      </a:solidFill>
                      <a:miter lim="800000"/>
                      <a:headEnd/>
                      <a:tailEnd/>
                    </a:ln>
                  </pic:spPr>
                </pic:pic>
              </a:graphicData>
            </a:graphic>
          </wp:anchor>
        </w:drawing>
      </w:r>
      <w:r w:rsidR="00100802" w:rsidRPr="00FB31DA">
        <w:rPr>
          <w:rFonts w:asciiTheme="minorEastAsia" w:eastAsiaTheme="minorEastAsia" w:hAnsiTheme="minorEastAsia" w:hint="eastAsia"/>
          <w:b/>
          <w:sz w:val="24"/>
        </w:rPr>
        <w:t>产品结构：</w:t>
      </w:r>
    </w:p>
    <w:p w:rsidR="00C65BE9" w:rsidRDefault="00C65BE9" w:rsidP="00100802">
      <w:pPr>
        <w:spacing w:before="120" w:after="120" w:line="360" w:lineRule="auto"/>
        <w:rPr>
          <w:rFonts w:asciiTheme="minorEastAsia" w:eastAsiaTheme="minorEastAsia" w:hAnsiTheme="minorEastAsia"/>
          <w:b/>
          <w:sz w:val="24"/>
        </w:rPr>
      </w:pPr>
    </w:p>
    <w:p w:rsidR="00C65BE9" w:rsidRDefault="00C65BE9" w:rsidP="00100802">
      <w:pPr>
        <w:spacing w:before="120" w:after="120" w:line="360" w:lineRule="auto"/>
        <w:rPr>
          <w:rFonts w:asciiTheme="minorEastAsia" w:eastAsiaTheme="minorEastAsia" w:hAnsiTheme="minorEastAsia"/>
          <w:b/>
          <w:sz w:val="24"/>
        </w:rPr>
      </w:pPr>
    </w:p>
    <w:p w:rsidR="00F43D0E" w:rsidRDefault="00F43D0E">
      <w:pPr>
        <w:widowControl/>
        <w:jc w:val="left"/>
        <w:rPr>
          <w:rFonts w:asciiTheme="minorEastAsia" w:eastAsiaTheme="minorEastAsia" w:hAnsiTheme="minorEastAsia"/>
          <w:b/>
          <w:sz w:val="24"/>
        </w:rPr>
      </w:pPr>
    </w:p>
    <w:p w:rsidR="00C65BE9" w:rsidRDefault="00C65BE9" w:rsidP="00100802">
      <w:pPr>
        <w:spacing w:before="120" w:after="120" w:line="360" w:lineRule="auto"/>
        <w:rPr>
          <w:rFonts w:asciiTheme="minorEastAsia" w:eastAsiaTheme="minorEastAsia" w:hAnsiTheme="minorEastAsia"/>
          <w:b/>
          <w:sz w:val="24"/>
        </w:rPr>
      </w:pPr>
    </w:p>
    <w:p w:rsidR="00F43D0E" w:rsidRDefault="00F43D0E">
      <w:pPr>
        <w:widowControl/>
        <w:jc w:val="left"/>
        <w:rPr>
          <w:rFonts w:asciiTheme="minorEastAsia" w:eastAsiaTheme="minorEastAsia" w:hAnsiTheme="minorEastAsia"/>
          <w:b/>
          <w:bCs/>
          <w:kern w:val="44"/>
          <w:sz w:val="28"/>
          <w:szCs w:val="28"/>
        </w:rPr>
      </w:pPr>
      <w:r>
        <w:rPr>
          <w:rFonts w:asciiTheme="minorEastAsia" w:eastAsiaTheme="minorEastAsia" w:hAnsiTheme="minorEastAsia"/>
          <w:sz w:val="28"/>
          <w:szCs w:val="28"/>
        </w:rPr>
        <w:br w:type="page"/>
      </w:r>
    </w:p>
    <w:p w:rsidR="00C313BC" w:rsidRPr="00C65BE9" w:rsidRDefault="00E06821" w:rsidP="00872A9C">
      <w:pPr>
        <w:pStyle w:val="1"/>
        <w:spacing w:before="0" w:after="0" w:line="360" w:lineRule="auto"/>
        <w:rPr>
          <w:rFonts w:asciiTheme="minorEastAsia" w:eastAsiaTheme="minorEastAsia" w:hAnsiTheme="minorEastAsia" w:cs="Arial"/>
          <w:b w:val="0"/>
          <w:bCs w:val="0"/>
          <w:sz w:val="28"/>
          <w:szCs w:val="28"/>
        </w:rPr>
      </w:pPr>
      <w:bookmarkStart w:id="25" w:name="_Toc403742118"/>
      <w:r w:rsidRPr="00C65BE9">
        <w:rPr>
          <w:rFonts w:asciiTheme="minorEastAsia" w:eastAsiaTheme="minorEastAsia" w:hAnsiTheme="minorEastAsia" w:hint="eastAsia"/>
          <w:sz w:val="28"/>
          <w:szCs w:val="28"/>
        </w:rPr>
        <w:lastRenderedPageBreak/>
        <w:t>7</w:t>
      </w:r>
      <w:r w:rsidR="00DD70DB" w:rsidRPr="00C65BE9">
        <w:rPr>
          <w:rFonts w:asciiTheme="minorEastAsia" w:eastAsiaTheme="minorEastAsia" w:hAnsiTheme="minorEastAsia" w:hint="eastAsia"/>
          <w:sz w:val="28"/>
          <w:szCs w:val="28"/>
        </w:rPr>
        <w:t>、</w:t>
      </w:r>
      <w:r w:rsidR="00C313BC" w:rsidRPr="00C65BE9">
        <w:rPr>
          <w:rFonts w:asciiTheme="minorEastAsia" w:eastAsiaTheme="minorEastAsia" w:hAnsiTheme="minorEastAsia"/>
          <w:sz w:val="28"/>
          <w:szCs w:val="28"/>
        </w:rPr>
        <w:t>布线系统施工方案</w:t>
      </w:r>
      <w:bookmarkEnd w:id="25"/>
    </w:p>
    <w:p w:rsidR="00C313BC" w:rsidRPr="00FB31DA" w:rsidRDefault="00C313BC" w:rsidP="00365D04">
      <w:pPr>
        <w:spacing w:line="360" w:lineRule="auto"/>
        <w:rPr>
          <w:rFonts w:asciiTheme="minorEastAsia" w:eastAsiaTheme="minorEastAsia" w:hAnsiTheme="minorEastAsia" w:cs="Arial"/>
          <w:b/>
          <w:sz w:val="24"/>
        </w:rPr>
      </w:pPr>
      <w:bookmarkStart w:id="26" w:name="_Toc457560496"/>
      <w:bookmarkStart w:id="27" w:name="_Toc457562583"/>
      <w:bookmarkStart w:id="28" w:name="_Toc457662529"/>
      <w:bookmarkStart w:id="29" w:name="_Toc457763227"/>
      <w:bookmarkStart w:id="30" w:name="_Toc506784794"/>
      <w:bookmarkStart w:id="31" w:name="_Toc448308491"/>
      <w:bookmarkEnd w:id="26"/>
      <w:bookmarkEnd w:id="27"/>
      <w:r w:rsidRPr="00FB31DA">
        <w:rPr>
          <w:rFonts w:asciiTheme="minorEastAsia" w:eastAsiaTheme="minorEastAsia" w:hAnsiTheme="minorEastAsia" w:cs="Arial"/>
          <w:b/>
          <w:sz w:val="24"/>
        </w:rPr>
        <w:t>系统施工方案综述</w:t>
      </w:r>
      <w:bookmarkEnd w:id="28"/>
      <w:bookmarkEnd w:id="29"/>
      <w:bookmarkEnd w:id="30"/>
    </w:p>
    <w:p w:rsidR="00C313BC" w:rsidRPr="00FB31DA" w:rsidRDefault="00C313BC" w:rsidP="00365D04">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FB31DA" w:rsidRDefault="00C313BC" w:rsidP="00B44A23">
      <w:pPr>
        <w:pStyle w:val="af3"/>
        <w:widowControl/>
        <w:numPr>
          <w:ilvl w:val="0"/>
          <w:numId w:val="26"/>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FB31DA" w:rsidRDefault="00C313BC" w:rsidP="00B44A23">
      <w:pPr>
        <w:widowControl/>
        <w:numPr>
          <w:ilvl w:val="0"/>
          <w:numId w:val="27"/>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FB31DA" w:rsidRDefault="00C313BC" w:rsidP="00B44A23">
      <w:pPr>
        <w:widowControl/>
        <w:numPr>
          <w:ilvl w:val="0"/>
          <w:numId w:val="28"/>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综综合布线材料成本高，多数材料易损坏，线缆裁剪不当会造成不必要的损失，因此，材料的保管、发放、使用都必须建立完善的制度；</w:t>
      </w:r>
    </w:p>
    <w:p w:rsidR="00C313BC" w:rsidRPr="00FB31DA" w:rsidRDefault="00C313BC" w:rsidP="00B44A23">
      <w:pPr>
        <w:widowControl/>
        <w:numPr>
          <w:ilvl w:val="0"/>
          <w:numId w:val="29"/>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FB31DA" w:rsidRDefault="00C313BC" w:rsidP="00B44A23">
      <w:pPr>
        <w:widowControl/>
        <w:numPr>
          <w:ilvl w:val="0"/>
          <w:numId w:val="30"/>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工程实施方法一个综合性很强的工作，其核心是行之有效的管理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2" w:name="_Toc457662530"/>
      <w:bookmarkStart w:id="33" w:name="_Toc457763228"/>
      <w:bookmarkStart w:id="34" w:name="_Toc506784795"/>
      <w:r w:rsidRPr="00FB31DA">
        <w:rPr>
          <w:rFonts w:asciiTheme="minorEastAsia" w:eastAsiaTheme="minorEastAsia" w:hAnsiTheme="minorEastAsia" w:cs="Arial"/>
          <w:sz w:val="24"/>
        </w:rPr>
        <w:t>工程现场管理</w:t>
      </w:r>
      <w:bookmarkEnd w:id="32"/>
      <w:bookmarkEnd w:id="33"/>
      <w:bookmarkEnd w:id="34"/>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工程的技术管理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工程质量管理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安全生产与文明施工</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5" w:name="_Toc448308494"/>
      <w:bookmarkStart w:id="36" w:name="_Toc457662535"/>
      <w:bookmarkStart w:id="37" w:name="_Toc457763233"/>
      <w:bookmarkStart w:id="38" w:name="_Toc506784796"/>
      <w:bookmarkEnd w:id="31"/>
      <w:r w:rsidRPr="00FB31DA">
        <w:rPr>
          <w:rFonts w:asciiTheme="minorEastAsia" w:eastAsiaTheme="minorEastAsia" w:hAnsiTheme="minorEastAsia" w:cs="Arial"/>
          <w:sz w:val="24"/>
        </w:rPr>
        <w:t>工程实施步骤、重点及对策</w:t>
      </w:r>
      <w:bookmarkEnd w:id="35"/>
      <w:bookmarkEnd w:id="36"/>
      <w:bookmarkEnd w:id="37"/>
      <w:bookmarkEnd w:id="38"/>
    </w:p>
    <w:p w:rsidR="00C313BC" w:rsidRPr="00FB31DA" w:rsidRDefault="00C313BC" w:rsidP="00C313BC">
      <w:pPr>
        <w:tabs>
          <w:tab w:val="num" w:pos="1620"/>
        </w:tabs>
        <w:spacing w:line="360" w:lineRule="auto"/>
        <w:rPr>
          <w:rFonts w:asciiTheme="minorEastAsia" w:eastAsiaTheme="minorEastAsia" w:hAnsiTheme="minorEastAsia" w:cs="Arial"/>
          <w:b/>
          <w:bCs/>
          <w:sz w:val="24"/>
        </w:rPr>
      </w:pPr>
      <w:bookmarkStart w:id="39" w:name="_Toc457662536"/>
      <w:bookmarkStart w:id="40" w:name="_Toc457763234"/>
      <w:r w:rsidRPr="00FB31DA">
        <w:rPr>
          <w:rFonts w:asciiTheme="minorEastAsia" w:eastAsiaTheme="minorEastAsia" w:hAnsiTheme="minorEastAsia" w:cs="Arial"/>
          <w:b/>
          <w:bCs/>
          <w:sz w:val="24"/>
        </w:rPr>
        <w:t>工程施工图设计</w:t>
      </w:r>
      <w:bookmarkEnd w:id="39"/>
      <w:bookmarkEnd w:id="40"/>
    </w:p>
    <w:p w:rsidR="00C313BC" w:rsidRPr="00FB31DA" w:rsidRDefault="00C313BC" w:rsidP="00C313BC">
      <w:pPr>
        <w:pStyle w:val="a0"/>
        <w:tabs>
          <w:tab w:val="num" w:pos="1275"/>
        </w:tabs>
        <w:spacing w:line="360" w:lineRule="auto"/>
        <w:ind w:firstLine="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在工程实施过程中，在施工之前，首先应做好工程施工图的设计工作。</w:t>
      </w:r>
    </w:p>
    <w:p w:rsidR="00365D04" w:rsidRDefault="00365D04">
      <w:pPr>
        <w:widowControl/>
        <w:jc w:val="left"/>
        <w:rPr>
          <w:rFonts w:asciiTheme="minorEastAsia" w:eastAsiaTheme="minorEastAsia" w:hAnsiTheme="minorEastAsia" w:cs="Arial"/>
          <w:b/>
          <w:bCs/>
          <w:sz w:val="24"/>
        </w:rPr>
      </w:pPr>
      <w:r>
        <w:rPr>
          <w:rFonts w:asciiTheme="minorEastAsia" w:eastAsiaTheme="minorEastAsia" w:hAnsiTheme="minorEastAsia" w:cs="Arial"/>
          <w:b/>
          <w:bCs/>
          <w:sz w:val="24"/>
        </w:rPr>
        <w:br w:type="page"/>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lastRenderedPageBreak/>
        <w:t>施工步骤</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本方案介绍工程的施工步骤包含在详细的施工进度计划内，在进入现场后会进一步细化。</w:t>
      </w:r>
    </w:p>
    <w:p w:rsidR="00C313BC" w:rsidRPr="00FB31DA" w:rsidRDefault="00C313BC" w:rsidP="00B44A23">
      <w:pPr>
        <w:pStyle w:val="af3"/>
        <w:widowControl/>
        <w:numPr>
          <w:ilvl w:val="0"/>
          <w:numId w:val="32"/>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准备：施工设计图纸的会审和技术交底，由甲方或弱电总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FB31DA" w:rsidRDefault="00C313BC" w:rsidP="00B44A23">
      <w:pPr>
        <w:pStyle w:val="af3"/>
        <w:widowControl/>
        <w:numPr>
          <w:ilvl w:val="0"/>
          <w:numId w:val="3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配合主体结构和装修，熟悉结构和装修预埋图纸，校清预埋位置尺寸，以及有关施工操作、工艺、规程、标准的规定及施工验收规范要求；随结构、装修工程的进度，监督好管盒预埋安装和线槽敷设工作，做到不错、不漏、不堵，当分段隐蔽工程完成后，应配合甲方及时验收并及时办理隐检签字手续。</w:t>
      </w:r>
    </w:p>
    <w:p w:rsidR="00C313BC" w:rsidRPr="00FB31DA" w:rsidRDefault="00C313BC" w:rsidP="00B44A23">
      <w:pPr>
        <w:pStyle w:val="af3"/>
        <w:widowControl/>
        <w:numPr>
          <w:ilvl w:val="0"/>
          <w:numId w:val="3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FB31DA" w:rsidRDefault="00C313BC" w:rsidP="00B44A23">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各种线缆的敷设，随着管盒预埋安装和线槽敷设及装修工程的逐渐进行，应适时根据各专业的设计施工图纸穿放线缆及进行校核检测工作，并及时做好检测记录。</w:t>
      </w:r>
    </w:p>
    <w:p w:rsidR="00C313BC" w:rsidRPr="00FB31DA" w:rsidRDefault="00C313BC" w:rsidP="00B44A23">
      <w:pPr>
        <w:pStyle w:val="af3"/>
        <w:widowControl/>
        <w:numPr>
          <w:ilvl w:val="0"/>
          <w:numId w:val="3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FB31DA" w:rsidRDefault="00C313BC" w:rsidP="00B44A23">
      <w:pPr>
        <w:pStyle w:val="af3"/>
        <w:widowControl/>
        <w:numPr>
          <w:ilvl w:val="0"/>
          <w:numId w:val="37"/>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机柜定位安装：根据设计图纸，复测其具体位置和尺寸再进行机柜，线架就位安装。</w:t>
      </w:r>
    </w:p>
    <w:p w:rsidR="00C313BC" w:rsidRPr="00FB31DA" w:rsidRDefault="00C313BC" w:rsidP="00B44A23">
      <w:pPr>
        <w:pStyle w:val="af3"/>
        <w:widowControl/>
        <w:numPr>
          <w:ilvl w:val="0"/>
          <w:numId w:val="38"/>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线缆端接测试：严格按照设计文件安装技术工艺规程标准进行施工，端接完成后应100%通过6类性能的测试和安装工艺检查工作，并做好相应的记录和标签。</w:t>
      </w:r>
    </w:p>
    <w:p w:rsidR="00C313BC" w:rsidRPr="00FB31DA" w:rsidRDefault="00C313BC" w:rsidP="00B44A23">
      <w:pPr>
        <w:pStyle w:val="af3"/>
        <w:widowControl/>
        <w:numPr>
          <w:ilvl w:val="0"/>
          <w:numId w:val="39"/>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FB31DA" w:rsidRDefault="00C313BC" w:rsidP="00B44A23">
      <w:pPr>
        <w:pStyle w:val="af3"/>
        <w:widowControl/>
        <w:numPr>
          <w:ilvl w:val="0"/>
          <w:numId w:val="40"/>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系统验收：由弱电总包组织，综合布线组配合，甲方和监理公司参加，对布线系统作最终验收，同意投入使用，并开始计算保修期。</w:t>
      </w:r>
    </w:p>
    <w:p w:rsidR="00C313BC" w:rsidRPr="00FB31DA" w:rsidRDefault="00C313BC" w:rsidP="00B44A23">
      <w:pPr>
        <w:pStyle w:val="af3"/>
        <w:widowControl/>
        <w:numPr>
          <w:ilvl w:val="0"/>
          <w:numId w:val="41"/>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系统调试开通：由技术支持组和现场施工组负责，按甲方要求对电话通讯，计算机网络及其他应用进行跳线，调试开通并作好跳线资料移交给甲方，此项工作应在系统验收后进行。</w:t>
      </w:r>
    </w:p>
    <w:p w:rsidR="00C313BC" w:rsidRPr="00FB31DA" w:rsidRDefault="00C313BC" w:rsidP="00B44A23">
      <w:pPr>
        <w:pStyle w:val="af3"/>
        <w:widowControl/>
        <w:numPr>
          <w:ilvl w:val="0"/>
          <w:numId w:val="42"/>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系统培训：由技术支持组负责向甲方管理人员作系统使用培训，具体安排待双方商定。</w:t>
      </w:r>
    </w:p>
    <w:p w:rsidR="00365D04" w:rsidRDefault="00365D04">
      <w:pPr>
        <w:widowControl/>
        <w:jc w:val="left"/>
        <w:rPr>
          <w:rFonts w:asciiTheme="minorEastAsia" w:eastAsiaTheme="minorEastAsia" w:hAnsiTheme="minorEastAsia" w:cs="Arial"/>
          <w:b/>
          <w:bCs/>
          <w:sz w:val="24"/>
        </w:rPr>
      </w:pPr>
      <w:r>
        <w:rPr>
          <w:rFonts w:asciiTheme="minorEastAsia" w:eastAsiaTheme="minorEastAsia" w:hAnsiTheme="minorEastAsia" w:cs="Arial"/>
          <w:b/>
          <w:bCs/>
          <w:sz w:val="24"/>
        </w:rPr>
        <w:br w:type="page"/>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lastRenderedPageBreak/>
        <w:t>注意事项</w:t>
      </w:r>
    </w:p>
    <w:p w:rsidR="00C313BC" w:rsidRPr="00FB31DA" w:rsidRDefault="00C313BC" w:rsidP="00B44A23">
      <w:pPr>
        <w:pStyle w:val="af3"/>
        <w:widowControl/>
        <w:numPr>
          <w:ilvl w:val="0"/>
          <w:numId w:val="4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365D04" w:rsidRDefault="00365D04">
      <w:pPr>
        <w:widowControl/>
        <w:jc w:val="left"/>
        <w:rPr>
          <w:rFonts w:asciiTheme="minorEastAsia" w:eastAsiaTheme="minorEastAsia" w:hAnsiTheme="minorEastAsia" w:cs="Arial"/>
          <w:b/>
          <w:bCs/>
          <w:sz w:val="24"/>
        </w:rPr>
      </w:pPr>
      <w:r>
        <w:rPr>
          <w:rFonts w:asciiTheme="minorEastAsia" w:eastAsiaTheme="minorEastAsia" w:hAnsiTheme="minorEastAsia" w:cs="Arial"/>
          <w:b/>
          <w:bCs/>
          <w:sz w:val="24"/>
        </w:rPr>
        <w:br w:type="page"/>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lastRenderedPageBreak/>
        <w:t>施工进度计划与实施：</w:t>
      </w:r>
    </w:p>
    <w:p w:rsidR="00C313BC" w:rsidRPr="00FB31DA" w:rsidRDefault="00C313BC" w:rsidP="00B44A23">
      <w:pPr>
        <w:pStyle w:val="af3"/>
        <w:widowControl/>
        <w:numPr>
          <w:ilvl w:val="0"/>
          <w:numId w:val="45"/>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项目管理部在总体施工进度计划指导下，由项目助理编制季、月、周施工作业计划，由专业施工技术督导员负责向施工队交底和组织实施；</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项目经理按时参加甲方召开的生产协调会议，及时处理与有关施工单位之间的施工配合问题，及时反映施工中存在的问题，以确保整个工程的顺利及同步进行。</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安装工程施工工艺顺序</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先水平，后主干，安装工程舆土建施工应密切配合，合理交叉，认真做好各项预埋工作。</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先水电，后布线，凡有条件的均应提前安装，这是缩短工程工期、保证质量的关键。</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FB31DA" w:rsidRDefault="00C313BC" w:rsidP="00B44A23">
      <w:pPr>
        <w:widowControl/>
        <w:numPr>
          <w:ilvl w:val="0"/>
          <w:numId w:val="46"/>
        </w:numPr>
        <w:tabs>
          <w:tab w:val="left" w:pos="360"/>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综合布线设备安装按通用施工工艺和施工及验收规范进行安装调试。</w:t>
      </w:r>
    </w:p>
    <w:p w:rsidR="00365D04" w:rsidRDefault="00365D04">
      <w:pPr>
        <w:widowControl/>
        <w:jc w:val="left"/>
        <w:rPr>
          <w:rFonts w:asciiTheme="minorEastAsia" w:eastAsiaTheme="minorEastAsia" w:hAnsiTheme="minorEastAsia" w:cs="Arial"/>
          <w:b/>
          <w:bCs/>
          <w:sz w:val="24"/>
        </w:rPr>
      </w:pPr>
      <w:r>
        <w:rPr>
          <w:rFonts w:asciiTheme="minorEastAsia" w:eastAsiaTheme="minorEastAsia" w:hAnsiTheme="minorEastAsia" w:cs="Arial"/>
          <w:b/>
          <w:bCs/>
          <w:sz w:val="24"/>
        </w:rPr>
        <w:br w:type="page"/>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lastRenderedPageBreak/>
        <w:t>施工方法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光纤施工原则</w:t>
      </w:r>
    </w:p>
    <w:p w:rsidR="00C313BC" w:rsidRPr="00FB31DA" w:rsidRDefault="00C313BC" w:rsidP="00263584">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由于光纤的纤芯材料是石英玻璃，容易破碎，因此，在施工时要特别谨慎。施工时应遵循以下原则：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在进行光纤连接器制作时，施工人员必须戴上眼镜和手套，环境应保持洁净。</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绝对不允许用肉眼去看已通电的光纤及其连接器，更不允许用光学一起去观察。</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维护光纤系统，只有在断开所有光远的情况下，才能进行操作。</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UnitName" w:val="米"/>
          <w:attr w:name="SourceValue" w:val="10"/>
          <w:attr w:name="HasSpace" w:val="False"/>
          <w:attr w:name="Negative" w:val="True"/>
          <w:attr w:name="NumberType" w:val="1"/>
          <w:attr w:name="TCSC" w:val="0"/>
        </w:smartTagPr>
        <w:r w:rsidRPr="00FB31DA">
          <w:rPr>
            <w:rFonts w:asciiTheme="minorEastAsia" w:eastAsiaTheme="minorEastAsia" w:hAnsiTheme="minorEastAsia" w:cs="Arial"/>
            <w:sz w:val="24"/>
          </w:rPr>
          <w:t>-10米</w:t>
        </w:r>
      </w:smartTag>
      <w:r w:rsidRPr="00FB31DA">
        <w:rPr>
          <w:rFonts w:asciiTheme="minorEastAsia" w:eastAsiaTheme="minorEastAsia" w:hAnsiTheme="minorEastAsia" w:cs="Arial"/>
          <w:sz w:val="24"/>
        </w:rPr>
        <w:t>。</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光缆的弯曲半径在静态时应至少为光缆外径的10倍，在施工过程中应至少为20倍。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布放光缆的牵引力，应少于线缆允许张力的80%，另外，当光纤受到不均匀的侧面压力时，光纤的损耗将明显增大。</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光缆的牵引速度一般为</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FB31DA">
          <w:rPr>
            <w:rFonts w:asciiTheme="minorEastAsia" w:eastAsiaTheme="minorEastAsia" w:hAnsiTheme="minorEastAsia" w:cs="Arial"/>
            <w:sz w:val="24"/>
          </w:rPr>
          <w:t>15米</w:t>
        </w:r>
      </w:smartTag>
      <w:r w:rsidRPr="00FB31DA">
        <w:rPr>
          <w:rFonts w:asciiTheme="minorEastAsia" w:eastAsiaTheme="minorEastAsia" w:hAnsiTheme="minorEastAsia" w:cs="Arial"/>
          <w:sz w:val="24"/>
        </w:rPr>
        <w:t>/分。</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管道(或桥架)内穿放电缆时，直线管路的管径利用率一般为50%－60%；弯管路的管径利用率一般为40%－50%。</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金属电线管、金属软管、金属桥架及配线架均需整体连接后接地。</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光缆安装张力及弯曲半径表</w:t>
      </w:r>
    </w:p>
    <w:p w:rsidR="00C313BC" w:rsidRPr="00FB31DA" w:rsidRDefault="00C313BC" w:rsidP="00C313BC">
      <w:pPr>
        <w:spacing w:line="360" w:lineRule="auto"/>
        <w:ind w:firstLine="540"/>
        <w:rPr>
          <w:rFonts w:asciiTheme="minorEastAsia" w:eastAsiaTheme="minorEastAsia" w:hAnsiTheme="minorEastAsia" w:cs="Arial"/>
          <w:color w:val="FF0000"/>
          <w:sz w:val="24"/>
        </w:rPr>
      </w:pPr>
      <w:r w:rsidRPr="00FB31DA">
        <w:rPr>
          <w:rFonts w:asciiTheme="minorEastAsia" w:eastAsiaTheme="minorEastAsia" w:hAnsiTheme="minorEastAsia" w:cs="Arial"/>
          <w:color w:val="FF0000"/>
          <w:sz w:val="24"/>
        </w:rPr>
        <w:t xml:space="preserve">   </w:t>
      </w:r>
      <w:r w:rsidRPr="00FB31DA">
        <w:rPr>
          <w:rFonts w:asciiTheme="minorEastAsia" w:eastAsiaTheme="minorEastAsia" w:hAnsiTheme="minorEastAsia" w:cs="Arial"/>
          <w:color w:val="FF0000"/>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3pt;height:67.3pt" o:ole="">
            <v:imagedata r:id="rId57" o:title=""/>
          </v:shape>
          <o:OLEObject Type="Embed" ProgID="Excel.Sheet.8" ShapeID="_x0000_i1025" DrawAspect="Content" ObjectID="_1616505194" r:id="rId58"/>
        </w:object>
      </w:r>
      <w:r w:rsidRPr="00FB31DA">
        <w:rPr>
          <w:rFonts w:asciiTheme="minorEastAsia" w:eastAsiaTheme="minorEastAsia" w:hAnsiTheme="minorEastAsia" w:cs="Arial"/>
          <w:color w:val="FF0000"/>
          <w:sz w:val="24"/>
        </w:rPr>
        <w:t xml:space="preserve"> </w:t>
      </w:r>
    </w:p>
    <w:p w:rsidR="00C313BC" w:rsidRPr="00FB31DA" w:rsidRDefault="00C313BC" w:rsidP="00C313BC">
      <w:pPr>
        <w:spacing w:line="360" w:lineRule="auto"/>
        <w:ind w:firstLine="540"/>
        <w:rPr>
          <w:rFonts w:asciiTheme="minorEastAsia" w:eastAsiaTheme="minorEastAsia" w:hAnsiTheme="minorEastAsia" w:cs="Arial"/>
          <w:sz w:val="24"/>
        </w:rPr>
      </w:pPr>
      <w:r w:rsidRPr="00FB31DA">
        <w:rPr>
          <w:rFonts w:asciiTheme="minorEastAsia" w:eastAsiaTheme="minorEastAsia" w:hAnsiTheme="minorEastAsia" w:cs="Arial"/>
          <w:sz w:val="24"/>
        </w:rPr>
        <w:t>施工操作人员，应严格按照工艺要求，严守纪录，严格贯彻工艺规范，搞好文明施工。</w:t>
      </w:r>
    </w:p>
    <w:p w:rsidR="00365D04" w:rsidRDefault="00365D04">
      <w:pPr>
        <w:widowControl/>
        <w:jc w:val="left"/>
        <w:rPr>
          <w:rFonts w:asciiTheme="minorEastAsia" w:eastAsiaTheme="minorEastAsia" w:hAnsiTheme="minorEastAsia" w:cs="Arial"/>
          <w:b/>
          <w:sz w:val="24"/>
        </w:rPr>
      </w:pPr>
      <w:r>
        <w:rPr>
          <w:rFonts w:asciiTheme="minorEastAsia" w:eastAsiaTheme="minorEastAsia" w:hAnsiTheme="minorEastAsia" w:cs="Arial"/>
          <w:b/>
          <w:sz w:val="24"/>
        </w:rPr>
        <w:br w:type="page"/>
      </w:r>
    </w:p>
    <w:p w:rsidR="00C313BC" w:rsidRPr="00FB31DA" w:rsidRDefault="00C313BC" w:rsidP="00365D04">
      <w:pPr>
        <w:spacing w:line="360" w:lineRule="auto"/>
        <w:ind w:firstLineChars="98" w:firstLine="236"/>
        <w:rPr>
          <w:rFonts w:asciiTheme="minorEastAsia" w:eastAsiaTheme="minorEastAsia" w:hAnsiTheme="minorEastAsia" w:cs="Arial"/>
          <w:b/>
          <w:sz w:val="24"/>
        </w:rPr>
      </w:pPr>
      <w:r w:rsidRPr="00FB31DA">
        <w:rPr>
          <w:rFonts w:asciiTheme="minorEastAsia" w:eastAsiaTheme="minorEastAsia" w:hAnsiTheme="minorEastAsia" w:cs="Arial"/>
          <w:b/>
          <w:sz w:val="24"/>
        </w:rPr>
        <w:lastRenderedPageBreak/>
        <w:t>双绞线施工原则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安装时尽量保持线对的纽绞, 尽量减少电缆套剥开的长度</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避免电缆线对的散开和隔离。在端接点维护线对的缠绕，避免线对互相缠。</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最小弯曲半径应为电缆直径4倍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电缆在捆扎时应松紧适度，捆扎环应可在固定物上自由滑动。、</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尽量避免电缆之间的缠绕。</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4对电缆的最大牵引张力为110N</w:t>
      </w:r>
    </w:p>
    <w:p w:rsidR="00C313BC" w:rsidRPr="00FB31DA" w:rsidRDefault="00C313BC" w:rsidP="00C313BC">
      <w:pPr>
        <w:pStyle w:val="a0"/>
        <w:spacing w:line="360" w:lineRule="auto"/>
        <w:ind w:firstLine="40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UnitName" w:val="mm"/>
          <w:attr w:name="SourceValue" w:val="6"/>
          <w:attr w:name="HasSpace" w:val="False"/>
          <w:attr w:name="Negative" w:val="False"/>
          <w:attr w:name="NumberType" w:val="1"/>
          <w:attr w:name="TCSC" w:val="0"/>
        </w:smartTagPr>
        <w:r w:rsidRPr="00FB31DA">
          <w:rPr>
            <w:rFonts w:asciiTheme="minorEastAsia" w:eastAsiaTheme="minorEastAsia" w:hAnsiTheme="minorEastAsia" w:cs="Arial"/>
            <w:sz w:val="24"/>
            <w:szCs w:val="24"/>
          </w:rPr>
          <w:t>6mm</w:t>
        </w:r>
      </w:smartTag>
      <w:r w:rsidRPr="00FB31DA">
        <w:rPr>
          <w:rFonts w:asciiTheme="minorEastAsia" w:eastAsiaTheme="minorEastAsia" w:hAnsiTheme="minorEastAsia" w:cs="Arial"/>
          <w:sz w:val="24"/>
          <w:szCs w:val="24"/>
        </w:rPr>
        <w:t>左右的最小空间。</w:t>
      </w:r>
    </w:p>
    <w:p w:rsidR="00C313BC" w:rsidRPr="00FB31DA" w:rsidRDefault="00C313BC" w:rsidP="00365D04">
      <w:pPr>
        <w:pStyle w:val="a0"/>
        <w:spacing w:line="360" w:lineRule="auto"/>
        <w:ind w:firstLine="0"/>
        <w:rPr>
          <w:rFonts w:asciiTheme="minorEastAsia" w:eastAsiaTheme="minorEastAsia" w:hAnsiTheme="minorEastAsia" w:cs="Arial"/>
          <w:b/>
          <w:sz w:val="24"/>
          <w:szCs w:val="24"/>
        </w:rPr>
      </w:pPr>
      <w:r w:rsidRPr="00FB31DA">
        <w:rPr>
          <w:rFonts w:asciiTheme="minorEastAsia" w:eastAsiaTheme="minorEastAsia" w:hAnsiTheme="minorEastAsia" w:cs="Arial"/>
          <w:b/>
          <w:sz w:val="24"/>
          <w:szCs w:val="24"/>
        </w:rPr>
        <w:t>光纤敷设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牵引光缆之前，检查管道是否堵塞。</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当张力超过</w:t>
      </w:r>
      <w:smartTag w:uri="urn:schemas-microsoft-com:office:smarttags" w:element="chmetcnv">
        <w:smartTagPr>
          <w:attr w:name="UnitName" w:val="kg"/>
          <w:attr w:name="SourceValue" w:val="45"/>
          <w:attr w:name="HasSpace" w:val="False"/>
          <w:attr w:name="Negative" w:val="False"/>
          <w:attr w:name="NumberType" w:val="1"/>
          <w:attr w:name="TCSC" w:val="0"/>
        </w:smartTagPr>
        <w:r w:rsidRPr="00FB31DA">
          <w:rPr>
            <w:rFonts w:asciiTheme="minorEastAsia" w:eastAsiaTheme="minorEastAsia" w:hAnsiTheme="minorEastAsia" w:cs="Arial"/>
            <w:sz w:val="24"/>
          </w:rPr>
          <w:t>45kg</w:t>
        </w:r>
      </w:smartTag>
      <w:r w:rsidRPr="00FB31DA">
        <w:rPr>
          <w:rFonts w:asciiTheme="minorEastAsia" w:eastAsiaTheme="minorEastAsia" w:hAnsiTheme="minorEastAsia" w:cs="Arial"/>
          <w:sz w:val="24"/>
        </w:rPr>
        <w:t>时，要用一个拉力计来监视拉线。</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通过对管道加润滑剂来减少磨擦力。</w:t>
      </w:r>
    </w:p>
    <w:p w:rsidR="00C313BC" w:rsidRPr="00FB31DA" w:rsidRDefault="00C313BC" w:rsidP="00C313BC">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b/>
          <w:sz w:val="24"/>
        </w:rPr>
        <w:t>双绞线敷设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施工人员穿线时每根电缆都必须在两头做出相同的标记，并与施工图吻合。</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在单个悬挂通道的4线对电缆不应超过252根，同时在通道中的电缆不应缠绕；悬挂装置与电缆接触表面应该圆滑或柔软，以避免造成电缆外皮损坏和变形</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要求线槽为全密封结构，可通过锁扣开启盖子，线槽之间通过配套的连接片和螺栓连接；线槽底面要求冲穿线环，提供可以固定线缆的支架，以免线缆因重力损伤。根据布线标准，要求每隔</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FB31DA">
          <w:rPr>
            <w:rFonts w:asciiTheme="minorEastAsia" w:eastAsiaTheme="minorEastAsia" w:hAnsiTheme="minorEastAsia" w:cs="Arial"/>
            <w:sz w:val="24"/>
          </w:rPr>
          <w:t>600mm</w:t>
        </w:r>
      </w:smartTag>
      <w:r w:rsidRPr="00FB31DA">
        <w:rPr>
          <w:rFonts w:asciiTheme="minorEastAsia" w:eastAsiaTheme="minorEastAsia" w:hAnsiTheme="minorEastAsia" w:cs="Arial"/>
          <w:sz w:val="24"/>
        </w:rPr>
        <w:t>高度冲一排（每排均布4个穿线环）。要求没有毛刺。</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垂直线槽要与各层的水平桥架连接，并且要与各楼层配线间机柜上端的线槽连接；线槽转弯处应采用弧线形弯头或折线型弯头，以免发生线缆的弯度太小，引起的损伤。</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要求承包商能够根据国家标准，确保电缆铺设的可能性，清除管内毛刺和垃圾，并在管内留有穿线所需的引导钢丝。</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为了确保穿线顺利，在电线管排放中，要求根据建筑规范在管线分支、连接、转弯处设过线盒。</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水平线槽和垂直梯架连接处，及水平线槽和管线各连接处须配以相应规格的分支附件，不能断接，以保证线路路由的弯曲自如以及线路的安全；若管线长度不够，需加套管时，应加外套，不能加内套。</w:t>
      </w:r>
    </w:p>
    <w:p w:rsidR="00C313BC" w:rsidRPr="00FB31DA" w:rsidRDefault="00C313BC" w:rsidP="00263584">
      <w:pPr>
        <w:spacing w:line="360" w:lineRule="auto"/>
        <w:ind w:firstLineChars="200" w:firstLine="480"/>
        <w:jc w:val="left"/>
        <w:rPr>
          <w:rFonts w:asciiTheme="minorEastAsia" w:eastAsiaTheme="minorEastAsia" w:hAnsiTheme="minorEastAsia" w:cs="Arial"/>
          <w:sz w:val="24"/>
        </w:rPr>
      </w:pPr>
      <w:r w:rsidRPr="00FB31DA">
        <w:rPr>
          <w:rFonts w:asciiTheme="minorEastAsia" w:eastAsiaTheme="minorEastAsia" w:hAnsiTheme="minorEastAsia" w:cs="Arial"/>
          <w:sz w:val="24"/>
        </w:rPr>
        <w:t>所有线槽在线缆安装完毕后，全部要求使用锁扣封闭，以防鼠害；金属线槽必须通过接地线互联。</w:t>
      </w:r>
    </w:p>
    <w:p w:rsidR="00365D04" w:rsidRDefault="00365D04">
      <w:pPr>
        <w:widowControl/>
        <w:jc w:val="left"/>
        <w:rPr>
          <w:rFonts w:asciiTheme="minorEastAsia" w:eastAsiaTheme="minorEastAsia" w:hAnsiTheme="minorEastAsia" w:cs="Arial"/>
          <w:b/>
          <w:sz w:val="24"/>
        </w:rPr>
      </w:pPr>
      <w:r>
        <w:rPr>
          <w:rFonts w:asciiTheme="minorEastAsia" w:eastAsiaTheme="minorEastAsia" w:hAnsiTheme="minorEastAsia" w:cs="Arial"/>
          <w:b/>
          <w:sz w:val="24"/>
        </w:rPr>
        <w:br w:type="page"/>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lastRenderedPageBreak/>
        <w:t>管线工程施工</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b/>
          <w:sz w:val="24"/>
        </w:rPr>
      </w:pPr>
      <w:r w:rsidRPr="00FB31DA">
        <w:rPr>
          <w:rFonts w:asciiTheme="minorEastAsia" w:eastAsiaTheme="minorEastAsia" w:hAnsiTheme="minorEastAsia" w:cs="Arial"/>
          <w:sz w:val="24"/>
        </w:rPr>
        <w:t>电缆敷设前，应复验电缆敷设表中的型号、规格、长度舆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电缆轧头和单支撑螺丝固定的方式。</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机电分包负责的管槽安装应严格按照国家规范施工，改动施工图纸应经综合布线组同意。</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从地下层引到高层等长距离的穿管塑铜线，在中间增设装有电线绝缘夹板的分线箱。</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凡穿过沉降缝的电管均需增设补偿装置，单根电管配以金属挠性管，成排电管增设接线箱。 UTP穿过混凝土板沉降缝应设置防水套管。</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施工中，检测手段要完善，隐蔽工程要由甲方签字后才能回填，打灰、封顶，并有详细记载，电缆电线在安装前进行检测工作，并建立详细记录资料，不合格的设备、材料禁止在施工中使用。</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FB31DA" w:rsidRDefault="00C313BC" w:rsidP="00365D04">
      <w:pPr>
        <w:widowControl/>
        <w:numPr>
          <w:ilvl w:val="0"/>
          <w:numId w:val="2"/>
        </w:numPr>
        <w:tabs>
          <w:tab w:val="left" w:pos="284"/>
          <w:tab w:val="left" w:pos="1985"/>
        </w:tabs>
        <w:autoSpaceDE w:val="0"/>
        <w:autoSpaceDN w:val="0"/>
        <w:spacing w:line="360" w:lineRule="auto"/>
        <w:ind w:left="0" w:firstLineChars="177" w:firstLine="425"/>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FB31DA" w:rsidRDefault="008F75C9" w:rsidP="00C313BC">
      <w:pPr>
        <w:tabs>
          <w:tab w:val="num" w:pos="1620"/>
        </w:tabs>
        <w:spacing w:line="360" w:lineRule="auto"/>
        <w:rPr>
          <w:rFonts w:asciiTheme="minorEastAsia" w:eastAsiaTheme="minorEastAsia" w:hAnsiTheme="minorEastAsia" w:cs="Arial"/>
          <w:b/>
          <w:bCs/>
          <w:sz w:val="24"/>
        </w:rPr>
      </w:pPr>
      <w:bookmarkStart w:id="41" w:name="_Toc457662538"/>
      <w:bookmarkStart w:id="42" w:name="_Toc457763236"/>
      <w:r w:rsidRPr="00FB31DA">
        <w:rPr>
          <w:rFonts w:asciiTheme="minorEastAsia" w:eastAsiaTheme="minorEastAsia" w:hAnsiTheme="minorEastAsia" w:cs="Arial"/>
          <w:b/>
          <w:bCs/>
          <w:sz w:val="24"/>
        </w:rPr>
        <w:br w:type="page"/>
      </w:r>
      <w:r w:rsidR="00C313BC" w:rsidRPr="00FB31DA">
        <w:rPr>
          <w:rFonts w:asciiTheme="minorEastAsia" w:eastAsiaTheme="minorEastAsia" w:hAnsiTheme="minorEastAsia" w:cs="Arial"/>
          <w:b/>
          <w:bCs/>
          <w:sz w:val="24"/>
        </w:rPr>
        <w:lastRenderedPageBreak/>
        <w:t>工程实施中几个重点及对策</w:t>
      </w:r>
      <w:bookmarkEnd w:id="41"/>
      <w:bookmarkEnd w:id="42"/>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工程实施与土建工程在时间进度上的配合</w:t>
      </w:r>
    </w:p>
    <w:p w:rsidR="00C313BC" w:rsidRPr="00FB31DA" w:rsidRDefault="00C313BC" w:rsidP="00263584">
      <w:pPr>
        <w:pStyle w:val="af3"/>
        <w:spacing w:line="360" w:lineRule="auto"/>
        <w:ind w:leftChars="67" w:left="141"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FB31DA" w:rsidRDefault="00C313BC" w:rsidP="00C313BC">
      <w:pPr>
        <w:tabs>
          <w:tab w:val="left" w:pos="0"/>
        </w:tabs>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b/>
          <w:sz w:val="24"/>
        </w:rPr>
        <w:t>三个环节是</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系统施工图的会审</w:t>
      </w:r>
    </w:p>
    <w:p w:rsidR="00C313BC" w:rsidRPr="00FB31DA" w:rsidRDefault="00C313BC" w:rsidP="00B44A23">
      <w:pPr>
        <w:pStyle w:val="af3"/>
        <w:widowControl/>
        <w:numPr>
          <w:ilvl w:val="0"/>
          <w:numId w:val="4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FB31DA" w:rsidRDefault="00C313BC" w:rsidP="00B44A23">
      <w:pPr>
        <w:pStyle w:val="af3"/>
        <w:widowControl/>
        <w:numPr>
          <w:ilvl w:val="0"/>
          <w:numId w:val="48"/>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建议由弱电工程总包方组织和领导，分别由建设单位、监理公司、各子系统设备供应商、机电安装商参加，有步骤地进行，并按照工程的性质、图纸内容等分别组织会审工作。会审结果应形成纪要，由设计、建设、弱电总包、施工四方共同签字，并分发下去，作为施工图的补充技术文件。</w:t>
      </w:r>
    </w:p>
    <w:p w:rsidR="00C313BC" w:rsidRPr="00FB31DA" w:rsidRDefault="00C313BC" w:rsidP="00C313BC">
      <w:pPr>
        <w:tabs>
          <w:tab w:val="left" w:pos="540"/>
        </w:tabs>
        <w:spacing w:line="360" w:lineRule="auto"/>
        <w:ind w:left="540"/>
        <w:jc w:val="left"/>
        <w:rPr>
          <w:rFonts w:asciiTheme="minorEastAsia" w:eastAsiaTheme="minorEastAsia" w:hAnsiTheme="minorEastAsia" w:cs="Arial"/>
          <w:sz w:val="24"/>
        </w:rPr>
      </w:pP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系统施工工期的时间表</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该时间表的主要时间段内容包括：</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系统工程施工技术交底</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在这里着重提出的是我方综合布线项目组内部的技术交底工作，目的有两方面：一是为了明确所承担施工任务的特点、技术质量要求、系统的划分、施工工艺、施工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六个阶段是：</w:t>
      </w:r>
    </w:p>
    <w:p w:rsidR="00C313BC" w:rsidRPr="00FB31DA" w:rsidRDefault="00C313BC" w:rsidP="00C313BC">
      <w:pPr>
        <w:tabs>
          <w:tab w:val="left" w:pos="0"/>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（1）系统预留孔洞和预埋线管与土建工程配合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挖坑“阶段，我方会配合建筑设计院完善该建筑物地下层、主楼部分的孔洞预留和线管预埋的施工图补充设计，以确保土建工程顺利竣工。</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（2）线槽架的施工与土建工程、各弱电系统等的配合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（3）系统布线和机房布置与土建和装饰工程的配合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做好编线工作，开始线架端接。特别注意主机室及配线间的门锁一定要装好！</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（4）工作区端接</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工作区面板的端接应在装饰工程基本结束时开始，并注意家具的进场时间。</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（5）系统的验收</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系统的验收，我司认为应建立在自检合格，竣工资料齐全的基础上，并按弱电总包统一安排进行。在整个系统验收后，再进行设备调试开通工作。</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（6）系统的调试开通</w:t>
      </w:r>
    </w:p>
    <w:p w:rsidR="00365D04"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综合布线系统的调试，我方基本上在设备安装完毕后，即进行系统的调试，周期大约需要15天左右，视乎网络设备，交换机进线到位的进度。 </w:t>
      </w:r>
      <w:bookmarkStart w:id="43" w:name="_Toc457662540"/>
      <w:bookmarkStart w:id="44" w:name="_Toc457763238"/>
    </w:p>
    <w:p w:rsidR="00C313BC" w:rsidRPr="00FB31DA" w:rsidRDefault="00C313BC" w:rsidP="00365D04">
      <w:pPr>
        <w:pStyle w:val="af3"/>
        <w:spacing w:line="360" w:lineRule="auto"/>
        <w:ind w:leftChars="0" w:left="0"/>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线管预埋和线槽架设要求</w:t>
      </w:r>
      <w:bookmarkEnd w:id="43"/>
      <w:bookmarkEnd w:id="44"/>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窨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的载面利用率一般为20-25%，管内穿放平行导线 时，利用率一般为25-30%。穿线管的弯曲半径，在放线缆时不小于线缆外径的10倍；在穿放 普通导线时不小于导线外径的6倍。穿管设主要用于建筑物内的水平线路，通常用于距离不远，管线载面较小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UnitName" w:val="cm"/>
          <w:attr w:name="SourceValue" w:val="3"/>
          <w:attr w:name="HasSpace" w:val="False"/>
          <w:attr w:name="Negative" w:val="False"/>
          <w:attr w:name="NumberType" w:val="1"/>
          <w:attr w:name="TCSC" w:val="0"/>
        </w:smartTagPr>
        <w:r w:rsidRPr="00FB31DA">
          <w:rPr>
            <w:rFonts w:asciiTheme="minorEastAsia" w:eastAsiaTheme="minorEastAsia" w:hAnsiTheme="minorEastAsia" w:cs="Arial"/>
            <w:sz w:val="24"/>
          </w:rPr>
          <w:t>3CM</w:t>
        </w:r>
      </w:smartTag>
      <w:r w:rsidRPr="00FB31DA">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本方案之综合布线系统，需要管径截面积比较大，若采用暗管预埋在现浇钢筋混凝土楼板内，会给暗管设和穿线带来困难。对于预制楼板来说，由</w:t>
      </w:r>
      <w:r w:rsidRPr="00FB31DA">
        <w:rPr>
          <w:rFonts w:asciiTheme="minorEastAsia" w:eastAsiaTheme="minorEastAsia" w:hAnsiTheme="minorEastAsia" w:cs="Arial"/>
          <w:sz w:val="24"/>
        </w:rPr>
        <w:lastRenderedPageBreak/>
        <w:t>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格化，并配有各种转弯线槽、T字接线槽等多种规格。利用线槽配线施工非常方便。线槽用角钢支架支撑。角钢架用膨胀螺栓固定在楼板下方。膨胀螺栓孔是用冲击钻现场打出的，在楼板上并不需要预留预埋件。线槽由镀锌薄钢板制成，目前在国内常用的规格如表7—1所示，配线 时，线槽要留有40%的备用量。</w:t>
      </w:r>
    </w:p>
    <w:p w:rsidR="00C313BC" w:rsidRPr="00FB31DA" w:rsidRDefault="00C313BC" w:rsidP="00C313BC">
      <w:pPr>
        <w:pStyle w:val="af3"/>
        <w:spacing w:line="360" w:lineRule="auto"/>
        <w:jc w:val="center"/>
        <w:rPr>
          <w:rFonts w:asciiTheme="minorEastAsia" w:eastAsiaTheme="minorEastAsia" w:hAnsiTheme="minorEastAsia" w:cs="Arial"/>
          <w:b/>
          <w:sz w:val="24"/>
        </w:rPr>
      </w:pPr>
      <w:r w:rsidRPr="00FB31DA">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线槽规格</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镀锌钢板厚度</w:t>
            </w:r>
          </w:p>
        </w:tc>
      </w:tr>
      <w:tr w:rsidR="00C313BC" w:rsidRPr="00FB31DA" w:rsidTr="005E0DD1">
        <w:trPr>
          <w:trHeight w:val="571"/>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50×50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75×50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100×75</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1．2</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150×100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1．4</w:t>
            </w:r>
          </w:p>
        </w:tc>
      </w:tr>
      <w:tr w:rsidR="00C313BC" w:rsidRPr="00FB31DA" w:rsidTr="005E0DD1">
        <w:trPr>
          <w:trHeight w:val="65"/>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1．6</w:t>
            </w:r>
          </w:p>
        </w:tc>
      </w:tr>
    </w:tbl>
    <w:p w:rsidR="00C313BC" w:rsidRPr="00FB31DA" w:rsidRDefault="00C313BC" w:rsidP="00C313BC">
      <w:pPr>
        <w:tabs>
          <w:tab w:val="left" w:pos="0"/>
        </w:tabs>
        <w:spacing w:before="120" w:after="120" w:line="360" w:lineRule="auto"/>
        <w:ind w:left="57" w:right="57" w:firstLine="57"/>
        <w:jc w:val="left"/>
        <w:rPr>
          <w:rFonts w:asciiTheme="minorEastAsia" w:eastAsiaTheme="minorEastAsia" w:hAnsiTheme="minorEastAsia" w:cs="Arial"/>
          <w:b/>
          <w:sz w:val="24"/>
        </w:rPr>
      </w:pP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在建筑物的吊顶内，为了防火的要求，导线出线槽时要穿保护管，导线不得有外露部分，同时线槽应采用防火材料制成，同时所有弱电线槽应有警示及鉴别标志或铭牌。</w:t>
      </w: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内线槽架和控制箱的布置，以及端接的连接和编号。</w:t>
      </w:r>
      <w:bookmarkStart w:id="45" w:name="_Toc457662541"/>
      <w:bookmarkStart w:id="46" w:name="_Toc457763239"/>
    </w:p>
    <w:p w:rsidR="00C313BC" w:rsidRPr="00FB31DA" w:rsidRDefault="00C313BC" w:rsidP="00C313BC">
      <w:pPr>
        <w:pStyle w:val="af3"/>
        <w:spacing w:line="360" w:lineRule="auto"/>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lastRenderedPageBreak/>
        <w:t>配线施工注意事项</w:t>
      </w:r>
      <w:bookmarkEnd w:id="45"/>
      <w:bookmarkEnd w:id="46"/>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穿在管槽架内绝缘导线的额定电压不应低于500 V</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管线槽架内穿线宜在建筑物的抹灰及地面工程结束后进行，在配线施工之前，应将线槽内的积水和杂物清除干净</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弱电系统的配线原则上可以采用同槽分隔方式敷设，但电压大于是65 V 以上的辅助供电回路应另管另槽敷设，特别是电视信号线、广播线和动力相之间有良好的屏蔽和相互隔离度，以防止信号串扰和电磁干扰管线槽内导线总截面积（包括外护层）不应超过管槽截面积40%设于垂直或水平管线中的导线每超过</w:t>
      </w:r>
      <w:smartTag w:uri="urn:schemas-microsoft-com:office:smarttags" w:element="chmetcnv">
        <w:smartTagPr>
          <w:attr w:name="TCSC" w:val="0"/>
          <w:attr w:name="NumberType" w:val="1"/>
          <w:attr w:name="Negative" w:val="False"/>
          <w:attr w:name="HasSpace" w:val="False"/>
          <w:attr w:name="SourceValue" w:val="5"/>
          <w:attr w:name="UnitName" w:val="m"/>
        </w:smartTagPr>
        <w:r w:rsidRPr="00FB31DA">
          <w:rPr>
            <w:rFonts w:asciiTheme="minorEastAsia" w:eastAsiaTheme="minorEastAsia" w:hAnsiTheme="minorEastAsia" w:cs="Arial"/>
            <w:sz w:val="24"/>
          </w:rPr>
          <w:t>5M</w:t>
        </w:r>
      </w:smartTag>
      <w:r w:rsidRPr="00FB31DA">
        <w:rPr>
          <w:rFonts w:asciiTheme="minorEastAsia" w:eastAsiaTheme="minorEastAsia" w:hAnsiTheme="minorEastAsia" w:cs="Arial"/>
          <w:sz w:val="24"/>
        </w:rPr>
        <w:t>时，应在管线槽内或接线盒中加以固定，导线穿管线槽后，在导线穿出口处直至电气设备接线端应装软护线套以保护导线防外力的损坏。</w:t>
      </w:r>
    </w:p>
    <w:p w:rsidR="00C313BC" w:rsidRPr="00FB31DA" w:rsidRDefault="00C313BC" w:rsidP="00AA0537">
      <w:pPr>
        <w:pStyle w:val="1"/>
        <w:spacing w:before="0" w:after="0" w:line="360" w:lineRule="auto"/>
        <w:rPr>
          <w:rFonts w:asciiTheme="minorEastAsia" w:eastAsiaTheme="minorEastAsia" w:hAnsiTheme="minorEastAsia" w:cs="Arial"/>
          <w:b w:val="0"/>
          <w:bCs w:val="0"/>
          <w:sz w:val="32"/>
          <w:szCs w:val="32"/>
        </w:rPr>
      </w:pPr>
      <w:r w:rsidRPr="00FB31DA">
        <w:rPr>
          <w:rFonts w:asciiTheme="minorEastAsia" w:eastAsiaTheme="minorEastAsia" w:hAnsiTheme="minorEastAsia" w:cs="Arial"/>
          <w:sz w:val="20"/>
        </w:rPr>
        <w:br w:type="page"/>
      </w:r>
      <w:bookmarkStart w:id="47" w:name="_Toc403742119"/>
      <w:r w:rsidR="002773A1" w:rsidRPr="00FB31DA">
        <w:rPr>
          <w:rFonts w:asciiTheme="minorEastAsia" w:eastAsiaTheme="minorEastAsia" w:hAnsiTheme="minorEastAsia" w:hint="eastAsia"/>
          <w:sz w:val="32"/>
          <w:szCs w:val="32"/>
        </w:rPr>
        <w:lastRenderedPageBreak/>
        <w:t>8</w:t>
      </w:r>
      <w:r w:rsidR="00DD70DB" w:rsidRPr="00FB31DA">
        <w:rPr>
          <w:rFonts w:asciiTheme="minorEastAsia" w:eastAsiaTheme="minorEastAsia" w:hAnsiTheme="minorEastAsia" w:hint="eastAsia"/>
          <w:sz w:val="32"/>
          <w:szCs w:val="32"/>
        </w:rPr>
        <w:t>、</w:t>
      </w:r>
      <w:r w:rsidRPr="00FB31DA">
        <w:rPr>
          <w:rFonts w:asciiTheme="minorEastAsia" w:eastAsiaTheme="minorEastAsia" w:hAnsiTheme="minorEastAsia"/>
          <w:sz w:val="32"/>
          <w:szCs w:val="32"/>
        </w:rPr>
        <w:t>布线系统测试验收方案</w:t>
      </w:r>
      <w:bookmarkEnd w:id="47"/>
    </w:p>
    <w:p w:rsidR="00C313BC" w:rsidRPr="00FB31DA" w:rsidRDefault="00C313BC" w:rsidP="004C1FAF">
      <w:pPr>
        <w:spacing w:line="360" w:lineRule="auto"/>
        <w:rPr>
          <w:rFonts w:asciiTheme="minorEastAsia" w:eastAsiaTheme="minorEastAsia" w:hAnsiTheme="minorEastAsia" w:cs="Arial"/>
          <w:b/>
          <w:bCs/>
          <w:sz w:val="24"/>
        </w:rPr>
      </w:pPr>
      <w:bookmarkStart w:id="48" w:name="_8.4工程验收"/>
      <w:bookmarkEnd w:id="48"/>
      <w:r w:rsidRPr="00FB31DA">
        <w:rPr>
          <w:rFonts w:asciiTheme="minorEastAsia" w:eastAsiaTheme="minorEastAsia" w:hAnsiTheme="minorEastAsia" w:cs="Arial"/>
          <w:b/>
          <w:bCs/>
          <w:sz w:val="24"/>
        </w:rPr>
        <w:t>综合布线验收标准</w:t>
      </w:r>
    </w:p>
    <w:p w:rsidR="00895BB6" w:rsidRPr="00377E70" w:rsidRDefault="00895BB6" w:rsidP="00895BB6">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377E70">
        <w:rPr>
          <w:rFonts w:asciiTheme="minorEastAsia" w:eastAsiaTheme="minorEastAsia" w:hAnsiTheme="minorEastAsia" w:cs="Arial"/>
          <w:sz w:val="24"/>
          <w:szCs w:val="24"/>
        </w:rPr>
        <w:t>综合布线的验收按照</w:t>
      </w:r>
      <w:r w:rsidRPr="00377E70">
        <w:rPr>
          <w:rFonts w:asciiTheme="minorEastAsia" w:eastAsiaTheme="minorEastAsia" w:hAnsiTheme="minorEastAsia" w:cs="Arial"/>
          <w:color w:val="FF0000"/>
          <w:sz w:val="24"/>
          <w:szCs w:val="24"/>
        </w:rPr>
        <w:t>《综合布线系统工程验收规范》GBT50312-200</w:t>
      </w:r>
      <w:r w:rsidRPr="00377E70">
        <w:rPr>
          <w:rFonts w:asciiTheme="minorEastAsia" w:eastAsiaTheme="minorEastAsia" w:hAnsiTheme="minorEastAsia" w:cs="Arial" w:hint="eastAsia"/>
          <w:color w:val="FF0000"/>
          <w:sz w:val="24"/>
          <w:szCs w:val="24"/>
        </w:rPr>
        <w:t>7</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综合布线测试内容</w:t>
      </w:r>
    </w:p>
    <w:p w:rsidR="00C313BC" w:rsidRPr="00FB31DA" w:rsidRDefault="00C313BC" w:rsidP="00895BB6">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综合布线系统测试包括：</w:t>
      </w:r>
      <w:r w:rsidRPr="00FB31DA">
        <w:rPr>
          <w:rFonts w:asciiTheme="minorEastAsia" w:eastAsiaTheme="minorEastAsia" w:hAnsiTheme="minorEastAsia" w:cs="Arial"/>
          <w:sz w:val="24"/>
        </w:rPr>
        <w:tab/>
      </w:r>
    </w:p>
    <w:p w:rsidR="00C313BC" w:rsidRPr="00FB31DA" w:rsidRDefault="00C313BC" w:rsidP="00895BB6">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水平</w:t>
      </w:r>
      <w:r w:rsidR="004B6CD7" w:rsidRPr="00FB31DA">
        <w:rPr>
          <w:rFonts w:asciiTheme="minorEastAsia" w:eastAsiaTheme="minorEastAsia" w:hAnsiTheme="minorEastAsia" w:cs="Arial" w:hint="eastAsia"/>
          <w:sz w:val="24"/>
        </w:rPr>
        <w:t>铜缆</w:t>
      </w:r>
      <w:r w:rsidR="004C1FAF" w:rsidRPr="00FB31DA">
        <w:rPr>
          <w:rFonts w:asciiTheme="minorEastAsia" w:eastAsiaTheme="minorEastAsia" w:hAnsiTheme="minorEastAsia" w:cs="Arial"/>
          <w:sz w:val="24"/>
        </w:rPr>
        <w:t>链路测试</w:t>
      </w:r>
      <w:r w:rsidRPr="00FB31DA">
        <w:rPr>
          <w:rFonts w:asciiTheme="minorEastAsia" w:eastAsiaTheme="minorEastAsia" w:hAnsiTheme="minorEastAsia" w:cs="Arial"/>
          <w:sz w:val="24"/>
        </w:rPr>
        <w:t>；</w:t>
      </w:r>
    </w:p>
    <w:p w:rsidR="00C313BC" w:rsidRPr="00FB31DA" w:rsidRDefault="00C313BC" w:rsidP="00895BB6">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垂直干线光缆链路测试；</w:t>
      </w:r>
    </w:p>
    <w:p w:rsidR="00C313BC" w:rsidRPr="00FB31DA" w:rsidRDefault="00C313BC" w:rsidP="00895BB6">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端对端信道联合测试</w:t>
      </w:r>
    </w:p>
    <w:p w:rsidR="00C313BC" w:rsidRPr="00FB31DA" w:rsidRDefault="00C313BC" w:rsidP="00895BB6">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系统测试完毕后及时组织有关技术及管理人员对整个系统进行验收。</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光纤系统的测试说明</w:t>
      </w:r>
    </w:p>
    <w:p w:rsidR="00C313BC" w:rsidRPr="00FB31DA" w:rsidRDefault="00C313BC" w:rsidP="004C1FAF">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1、测试项目</w:t>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连通性测试</w:t>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全程衰减及ST\SC连接头衰减测试</w:t>
      </w:r>
    </w:p>
    <w:p w:rsidR="00895BB6" w:rsidRDefault="00895BB6" w:rsidP="004C1FAF">
      <w:pPr>
        <w:spacing w:line="360" w:lineRule="auto"/>
        <w:rPr>
          <w:rFonts w:asciiTheme="minorEastAsia" w:eastAsiaTheme="minorEastAsia" w:hAnsiTheme="minorEastAsia" w:cs="Arial"/>
          <w:b/>
          <w:bCs/>
          <w:sz w:val="24"/>
        </w:rPr>
      </w:pPr>
      <w:bookmarkStart w:id="49" w:name="_Toc457560492"/>
      <w:bookmarkStart w:id="50" w:name="_Toc457662525"/>
      <w:bookmarkStart w:id="51" w:name="_Toc457763223"/>
      <w:bookmarkStart w:id="52" w:name="_Toc506784790"/>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工程验收：</w:t>
      </w:r>
      <w:bookmarkEnd w:id="49"/>
      <w:bookmarkEnd w:id="50"/>
      <w:bookmarkEnd w:id="51"/>
      <w:bookmarkEnd w:id="52"/>
    </w:p>
    <w:p w:rsidR="00C313BC" w:rsidRPr="00FB31DA" w:rsidRDefault="00C313BC" w:rsidP="00895BB6">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C313BC" w:rsidRPr="00FB31DA" w:rsidRDefault="00C313BC" w:rsidP="00895BB6">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测试人员</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 xml:space="preserve">　　由****主派出工程师与用户方工程师共同完成整个系统的测试工作，并填写测试表。</w:t>
      </w:r>
      <w:r w:rsidRPr="00FB31DA">
        <w:rPr>
          <w:rFonts w:asciiTheme="minorEastAsia" w:eastAsiaTheme="minorEastAsia" w:hAnsiTheme="minorEastAsia" w:cs="Arial"/>
          <w:sz w:val="24"/>
          <w:szCs w:val="24"/>
        </w:rPr>
        <w:br/>
      </w:r>
      <w:r w:rsidRPr="00FB31DA">
        <w:rPr>
          <w:rFonts w:asciiTheme="minorEastAsia" w:eastAsiaTheme="minorEastAsia" w:hAnsiTheme="minorEastAsia" w:cs="Arial"/>
          <w:b/>
          <w:bCs/>
          <w:sz w:val="24"/>
          <w:szCs w:val="24"/>
        </w:rPr>
        <w:t>测试结果</w:t>
      </w:r>
      <w:r w:rsidRPr="00FB31DA">
        <w:rPr>
          <w:rFonts w:asciiTheme="minorEastAsia" w:eastAsiaTheme="minorEastAsia" w:hAnsiTheme="minorEastAsia" w:cs="Arial"/>
          <w:b/>
          <w:bCs/>
          <w:sz w:val="24"/>
          <w:szCs w:val="24"/>
        </w:rPr>
        <w:br/>
      </w:r>
      <w:r w:rsidR="004B6CD7" w:rsidRPr="00FB31DA">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若测试结果表明所有连接满足以上</w:t>
      </w:r>
      <w:r w:rsidR="00895BB6" w:rsidRPr="00EF7B68">
        <w:rPr>
          <w:rFonts w:asciiTheme="minorEastAsia" w:eastAsiaTheme="minorEastAsia" w:hAnsiTheme="minorEastAsia" w:cs="Arial"/>
          <w:color w:val="FF0000"/>
          <w:sz w:val="24"/>
          <w:szCs w:val="24"/>
        </w:rPr>
        <w:t>ISO/IEC 11801</w:t>
      </w:r>
      <w:r w:rsidR="00895BB6">
        <w:rPr>
          <w:rFonts w:asciiTheme="minorEastAsia" w:eastAsiaTheme="minorEastAsia" w:hAnsiTheme="minorEastAsia" w:cs="Arial" w:hint="eastAsia"/>
          <w:color w:val="FF0000"/>
          <w:sz w:val="24"/>
          <w:szCs w:val="24"/>
        </w:rPr>
        <w:t>:</w:t>
      </w:r>
      <w:r w:rsidR="00895BB6" w:rsidRPr="00EF7B68">
        <w:rPr>
          <w:rFonts w:asciiTheme="minorEastAsia" w:eastAsiaTheme="minorEastAsia" w:hAnsiTheme="minorEastAsia" w:cs="Arial" w:hint="eastAsia"/>
          <w:color w:val="FF0000"/>
          <w:sz w:val="24"/>
          <w:szCs w:val="24"/>
        </w:rPr>
        <w:t>2008</w:t>
      </w:r>
      <w:r w:rsidRPr="00FB31DA">
        <w:rPr>
          <w:rFonts w:asciiTheme="minorEastAsia" w:eastAsiaTheme="minorEastAsia" w:hAnsiTheme="minorEastAsia" w:cs="Arial"/>
          <w:sz w:val="24"/>
          <w:szCs w:val="24"/>
        </w:rPr>
        <w:t>标准的要求，可以确认工程合格。 在测试结束时将提交以下文件：</w:t>
      </w:r>
      <w:r w:rsidRPr="00FB31DA">
        <w:rPr>
          <w:rFonts w:asciiTheme="minorEastAsia" w:eastAsiaTheme="minorEastAsia" w:hAnsiTheme="minorEastAsia" w:cs="Arial"/>
          <w:sz w:val="24"/>
          <w:szCs w:val="24"/>
        </w:rPr>
        <w:br/>
        <w:t xml:space="preserve">　　《测试报告》《验收报告》（由双方项目负责人员签字）</w:t>
      </w:r>
      <w:bookmarkStart w:id="53" w:name="_8.5布线材料质量__"/>
      <w:bookmarkEnd w:id="53"/>
    </w:p>
    <w:p w:rsidR="005C691E" w:rsidRPr="00FB31DA" w:rsidRDefault="00C313BC" w:rsidP="00895BB6">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系统质量保证</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根据</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兰贝对布线系统所作的系统品质保证，自安装之日起15年内，</w:t>
      </w:r>
      <w:r w:rsidRPr="00FB31DA">
        <w:rPr>
          <w:rFonts w:asciiTheme="minorEastAsia" w:eastAsiaTheme="minorEastAsia" w:hAnsiTheme="minorEastAsia" w:cs="Arial"/>
          <w:sz w:val="24"/>
          <w:szCs w:val="24"/>
        </w:rPr>
        <w:lastRenderedPageBreak/>
        <w:t>产品质量未达到这些标准，</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兰贝将提供适当的产品和人员以替换或修复</w:t>
      </w:r>
      <w:r w:rsidRPr="001B2F82">
        <w:rPr>
          <w:rFonts w:ascii="Arial Unicode MS" w:eastAsia="Arial Unicode MS" w:hAnsi="Arial Unicode MS" w:cs="Arial Unicode MS"/>
          <w:sz w:val="24"/>
          <w:szCs w:val="24"/>
        </w:rPr>
        <w:t>LINKBASIC</w:t>
      </w:r>
      <w:r w:rsidRPr="00FB31DA">
        <w:rPr>
          <w:rFonts w:asciiTheme="minorEastAsia" w:eastAsiaTheme="minorEastAsia" w:hAnsiTheme="minorEastAsia" w:cs="Arial"/>
          <w:sz w:val="24"/>
          <w:szCs w:val="24"/>
        </w:rPr>
        <w:t>兰贝产品。</w:t>
      </w:r>
      <w:bookmarkStart w:id="54" w:name="_8.6用户方的责任__"/>
      <w:bookmarkEnd w:id="54"/>
    </w:p>
    <w:p w:rsidR="00895BB6" w:rsidRPr="00931B07" w:rsidRDefault="005C691E" w:rsidP="00895BB6">
      <w:pPr>
        <w:pStyle w:val="1"/>
        <w:spacing w:before="0" w:after="0" w:line="360" w:lineRule="auto"/>
        <w:rPr>
          <w:rFonts w:asciiTheme="minorEastAsia" w:eastAsiaTheme="minorEastAsia" w:hAnsiTheme="minorEastAsia"/>
          <w:color w:val="FF0000"/>
          <w:sz w:val="28"/>
          <w:szCs w:val="28"/>
        </w:rPr>
      </w:pPr>
      <w:r w:rsidRPr="00FB31DA">
        <w:rPr>
          <w:rFonts w:asciiTheme="minorEastAsia" w:eastAsiaTheme="minorEastAsia" w:hAnsiTheme="minorEastAsia" w:cs="Arial"/>
          <w:sz w:val="24"/>
          <w:szCs w:val="24"/>
        </w:rPr>
        <w:br w:type="page"/>
      </w:r>
      <w:bookmarkStart w:id="55" w:name="_Toc403567735"/>
      <w:bookmarkStart w:id="56" w:name="_Toc403742120"/>
      <w:r w:rsidR="00895BB6" w:rsidRPr="00931B07">
        <w:rPr>
          <w:rFonts w:asciiTheme="minorEastAsia" w:eastAsiaTheme="minorEastAsia" w:hAnsiTheme="minorEastAsia" w:hint="eastAsia"/>
          <w:color w:val="FF0000"/>
          <w:sz w:val="28"/>
          <w:szCs w:val="28"/>
        </w:rPr>
        <w:lastRenderedPageBreak/>
        <w:t>9、</w:t>
      </w:r>
      <w:r w:rsidR="00895BB6" w:rsidRPr="00931B07">
        <w:rPr>
          <w:rFonts w:asciiTheme="minorEastAsia" w:eastAsiaTheme="minorEastAsia" w:hAnsiTheme="minorEastAsia"/>
          <w:color w:val="FF0000"/>
          <w:sz w:val="28"/>
          <w:szCs w:val="28"/>
        </w:rPr>
        <w:t>人员培训及售后服务</w:t>
      </w:r>
      <w:bookmarkEnd w:id="55"/>
      <w:bookmarkEnd w:id="56"/>
    </w:p>
    <w:p w:rsidR="00895BB6" w:rsidRPr="00931B07" w:rsidRDefault="00895BB6" w:rsidP="00895BB6">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培训目的</w:t>
      </w:r>
    </w:p>
    <w:p w:rsidR="00895BB6" w:rsidRPr="00931B07" w:rsidRDefault="00895BB6" w:rsidP="00895BB6">
      <w:pPr>
        <w:pStyle w:val="ad"/>
        <w:spacing w:before="0" w:beforeAutospacing="0" w:after="0" w:afterAutospacing="0" w:line="360" w:lineRule="auto"/>
        <w:ind w:firstLineChars="200" w:firstLine="480"/>
        <w:rPr>
          <w:rFonts w:cs="Arial"/>
          <w:color w:val="FF0000"/>
          <w:sz w:val="24"/>
          <w:szCs w:val="24"/>
        </w:rPr>
      </w:pPr>
      <w:r w:rsidRPr="00931B07">
        <w:rPr>
          <w:rFonts w:cs="Arial" w:hint="eastAsia"/>
          <w:color w:val="FF0000"/>
          <w:sz w:val="24"/>
          <w:szCs w:val="24"/>
        </w:rPr>
        <w:t>通过培训，使受培训人员在系统工程的运营中能有效地安装、操作和维护，保证系统工程快速有效地竣工和使用过程中保持良好状态。</w:t>
      </w:r>
    </w:p>
    <w:p w:rsidR="00895BB6" w:rsidRPr="00931B07" w:rsidRDefault="00895BB6" w:rsidP="00895BB6">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培训方式</w:t>
      </w:r>
    </w:p>
    <w:p w:rsidR="00895BB6" w:rsidRPr="00931B07" w:rsidRDefault="00895BB6" w:rsidP="00895BB6">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现场技术员培训</w:t>
      </w:r>
      <w:r w:rsidRPr="00931B07">
        <w:rPr>
          <w:rFonts w:ascii="宋体" w:hAnsi="宋体" w:cs="Arial"/>
          <w:color w:val="FF0000"/>
          <w:sz w:val="24"/>
        </w:rPr>
        <w:t>：</w:t>
      </w:r>
      <w:r w:rsidRPr="00931B07">
        <w:rPr>
          <w:rFonts w:ascii="宋体" w:hAnsi="宋体" w:cs="Arial" w:hint="eastAsia"/>
          <w:color w:val="FF0000"/>
          <w:sz w:val="24"/>
        </w:rPr>
        <w:t>在系统工程安装过程中</w:t>
      </w:r>
      <w:r w:rsidRPr="00931B07">
        <w:rPr>
          <w:rFonts w:ascii="宋体" w:hAnsi="宋体" w:cs="Arial"/>
          <w:color w:val="FF0000"/>
          <w:sz w:val="24"/>
        </w:rPr>
        <w:t>,</w:t>
      </w:r>
      <w:r w:rsidRPr="00931B07">
        <w:rPr>
          <w:rFonts w:ascii="宋体" w:hAnsi="宋体" w:cs="Arial" w:hint="eastAsia"/>
          <w:color w:val="FF0000"/>
          <w:sz w:val="24"/>
        </w:rPr>
        <w:t xml:space="preserve"> 对现场的技术员进行培训，包括双绞线及光纤系统的安装、链路测试等。</w:t>
      </w:r>
    </w:p>
    <w:p w:rsidR="00895BB6" w:rsidRPr="00931B07" w:rsidRDefault="00895BB6" w:rsidP="00895BB6">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一般操作人员培训：在使用过程中，向业主技术人员介绍系统的构成、使用和使用注意事项等，使其能独立完成操作及日常的维护。</w:t>
      </w:r>
    </w:p>
    <w:p w:rsidR="00895BB6" w:rsidRDefault="00895BB6" w:rsidP="00895BB6">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sidRPr="00931B07">
        <w:rPr>
          <w:rFonts w:ascii="宋体" w:hAnsi="宋体" w:cs="Arial" w:hint="eastAsia"/>
          <w:color w:val="FF0000"/>
          <w:sz w:val="24"/>
        </w:rPr>
        <w:t>工程师培训：参加为期三天的技术专业培训，包括</w:t>
      </w:r>
      <w:r w:rsidRPr="00895BB6">
        <w:rPr>
          <w:rFonts w:ascii="宋体" w:hAnsi="宋体" w:cs="Arial" w:hint="eastAsia"/>
          <w:color w:val="FF0000"/>
          <w:sz w:val="24"/>
        </w:rPr>
        <w:t>兰贝</w:t>
      </w:r>
      <w:r w:rsidRPr="00931B07">
        <w:rPr>
          <w:rFonts w:ascii="宋体" w:hAnsi="宋体" w:cs="Arial" w:hint="eastAsia"/>
          <w:color w:val="FF0000"/>
          <w:sz w:val="24"/>
        </w:rPr>
        <w:t>布线产品的应用、</w:t>
      </w:r>
      <w:r w:rsidRPr="00895BB6">
        <w:rPr>
          <w:rFonts w:ascii="宋体" w:hAnsi="宋体" w:cs="Arial" w:hint="eastAsia"/>
          <w:color w:val="FF0000"/>
          <w:sz w:val="24"/>
        </w:rPr>
        <w:t>兰贝</w:t>
      </w:r>
      <w:r w:rsidRPr="00931B07">
        <w:rPr>
          <w:rFonts w:ascii="宋体" w:hAnsi="宋体" w:cs="Arial" w:hint="eastAsia"/>
          <w:color w:val="FF0000"/>
          <w:sz w:val="24"/>
        </w:rPr>
        <w:t>全方位的解决方案及技术特点、现场安装及测试、布线技术的发展及最新动态等内容。培训结束，经考试合格，将颁发</w:t>
      </w:r>
      <w:r w:rsidRPr="00895BB6">
        <w:rPr>
          <w:rFonts w:ascii="宋体" w:hAnsi="宋体" w:cs="Arial" w:hint="eastAsia"/>
          <w:color w:val="FF0000"/>
          <w:sz w:val="24"/>
        </w:rPr>
        <w:t>兰贝</w:t>
      </w:r>
      <w:r w:rsidRPr="00931B07">
        <w:rPr>
          <w:rFonts w:ascii="宋体" w:hAnsi="宋体" w:cs="Arial" w:hint="eastAsia"/>
          <w:color w:val="FF0000"/>
          <w:sz w:val="24"/>
        </w:rPr>
        <w:t>综合布线系统认证工程师证书。</w:t>
      </w:r>
      <w:bookmarkStart w:id="57" w:name="_Toc524328506"/>
      <w:bookmarkStart w:id="58" w:name="_Toc329364885"/>
    </w:p>
    <w:p w:rsidR="00895BB6" w:rsidRPr="009241BA" w:rsidRDefault="00895BB6" w:rsidP="00895BB6">
      <w:pPr>
        <w:spacing w:line="360" w:lineRule="auto"/>
        <w:rPr>
          <w:rFonts w:asciiTheme="minorEastAsia" w:eastAsiaTheme="minorEastAsia" w:hAnsiTheme="minorEastAsia" w:cs="Arial"/>
          <w:b/>
          <w:bCs/>
          <w:color w:val="FF0000"/>
          <w:sz w:val="24"/>
        </w:rPr>
      </w:pPr>
      <w:r w:rsidRPr="009241BA">
        <w:rPr>
          <w:rFonts w:asciiTheme="minorEastAsia" w:eastAsiaTheme="minorEastAsia" w:hAnsiTheme="minorEastAsia" w:cs="Arial" w:hint="eastAsia"/>
          <w:b/>
          <w:bCs/>
          <w:color w:val="FF0000"/>
          <w:sz w:val="24"/>
        </w:rPr>
        <w:t>售后服务</w:t>
      </w:r>
      <w:bookmarkEnd w:id="57"/>
      <w:bookmarkEnd w:id="58"/>
    </w:p>
    <w:p w:rsidR="00895BB6" w:rsidRPr="009241BA" w:rsidRDefault="00895BB6" w:rsidP="00895BB6">
      <w:pPr>
        <w:pStyle w:val="ad"/>
        <w:spacing w:before="0" w:beforeAutospacing="0" w:after="0" w:afterAutospacing="0" w:line="360" w:lineRule="auto"/>
        <w:ind w:firstLineChars="200" w:firstLine="480"/>
        <w:rPr>
          <w:rFonts w:cs="Arial"/>
          <w:color w:val="FF0000"/>
          <w:sz w:val="24"/>
          <w:szCs w:val="24"/>
        </w:rPr>
      </w:pPr>
      <w:r>
        <w:rPr>
          <w:rFonts w:cs="Arial" w:hint="eastAsia"/>
          <w:color w:val="FF0000"/>
          <w:sz w:val="24"/>
          <w:szCs w:val="24"/>
        </w:rPr>
        <w:t>兰贝销售网络遍</w:t>
      </w:r>
      <w:r w:rsidRPr="009241BA">
        <w:rPr>
          <w:rFonts w:cs="Arial" w:hint="eastAsia"/>
          <w:color w:val="FF0000"/>
          <w:sz w:val="24"/>
          <w:szCs w:val="24"/>
        </w:rPr>
        <w:t>全球</w:t>
      </w:r>
      <w:r>
        <w:rPr>
          <w:rFonts w:cs="Arial" w:hint="eastAsia"/>
          <w:color w:val="FF0000"/>
          <w:sz w:val="24"/>
          <w:szCs w:val="24"/>
        </w:rPr>
        <w:t>，向</w:t>
      </w:r>
      <w:r w:rsidRPr="009241BA">
        <w:rPr>
          <w:rFonts w:cs="Arial" w:hint="eastAsia"/>
          <w:color w:val="FF0000"/>
          <w:sz w:val="24"/>
          <w:szCs w:val="24"/>
        </w:rPr>
        <w:t>用户提供统一的高质量客户服务。此服务包括咨询、技术解决方案、项目管理及维护等。以“用户满意”为管理的最终目标，这是</w:t>
      </w:r>
      <w:r>
        <w:rPr>
          <w:rFonts w:cs="Arial" w:hint="eastAsia"/>
          <w:color w:val="FF0000"/>
          <w:sz w:val="24"/>
          <w:szCs w:val="24"/>
        </w:rPr>
        <w:t>兰贝</w:t>
      </w:r>
      <w:r w:rsidRPr="009241BA">
        <w:rPr>
          <w:rFonts w:cs="Arial" w:hint="eastAsia"/>
          <w:color w:val="FF0000"/>
          <w:sz w:val="24"/>
          <w:szCs w:val="24"/>
        </w:rPr>
        <w:t>的使命，也是</w:t>
      </w:r>
      <w:r>
        <w:rPr>
          <w:rFonts w:cs="Arial" w:hint="eastAsia"/>
          <w:color w:val="FF0000"/>
          <w:sz w:val="24"/>
          <w:szCs w:val="24"/>
        </w:rPr>
        <w:t>兰贝</w:t>
      </w:r>
      <w:r w:rsidRPr="009241BA">
        <w:rPr>
          <w:rFonts w:cs="Arial" w:hint="eastAsia"/>
          <w:color w:val="FF0000"/>
          <w:sz w:val="24"/>
          <w:szCs w:val="24"/>
        </w:rPr>
        <w:t>的承诺。</w:t>
      </w:r>
    </w:p>
    <w:p w:rsidR="00895BB6" w:rsidRPr="009241BA" w:rsidRDefault="00895BB6" w:rsidP="00895BB6">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Pr>
          <w:rFonts w:ascii="宋体" w:hAnsi="宋体" w:cs="Arial" w:hint="eastAsia"/>
          <w:color w:val="FF0000"/>
          <w:sz w:val="24"/>
        </w:rPr>
        <w:t>兰贝</w:t>
      </w:r>
      <w:r w:rsidRPr="009241BA">
        <w:rPr>
          <w:rFonts w:ascii="宋体" w:hAnsi="宋体" w:cs="Arial"/>
          <w:color w:val="FF0000"/>
          <w:sz w:val="24"/>
        </w:rPr>
        <w:t>综合布线产品为最终用户提供</w:t>
      </w:r>
      <w:r>
        <w:rPr>
          <w:rFonts w:ascii="宋体" w:hAnsi="宋体" w:cs="Arial" w:hint="eastAsia"/>
          <w:color w:val="FF0000"/>
          <w:sz w:val="24"/>
        </w:rPr>
        <w:t>1</w:t>
      </w:r>
      <w:r w:rsidRPr="009241BA">
        <w:rPr>
          <w:rFonts w:ascii="宋体" w:hAnsi="宋体" w:cs="Arial" w:hint="eastAsia"/>
          <w:color w:val="FF0000"/>
          <w:sz w:val="24"/>
        </w:rPr>
        <w:t>5年的布线系统性能质量保证和产品终身应用支持保证。</w:t>
      </w:r>
    </w:p>
    <w:p w:rsidR="00895BB6" w:rsidRDefault="00895BB6">
      <w:pPr>
        <w:widowControl/>
        <w:jc w:val="left"/>
        <w:rPr>
          <w:rFonts w:asciiTheme="minorEastAsia" w:eastAsiaTheme="minorEastAsia" w:hAnsiTheme="minorEastAsia"/>
          <w:b/>
          <w:bCs/>
          <w:kern w:val="44"/>
          <w:sz w:val="32"/>
          <w:szCs w:val="32"/>
        </w:rPr>
      </w:pPr>
      <w:r>
        <w:rPr>
          <w:rFonts w:asciiTheme="minorEastAsia" w:eastAsiaTheme="minorEastAsia" w:hAnsiTheme="minorEastAsia"/>
          <w:sz w:val="32"/>
          <w:szCs w:val="32"/>
        </w:rPr>
        <w:br w:type="page"/>
      </w:r>
    </w:p>
    <w:p w:rsidR="005C691E" w:rsidRPr="00FB31DA" w:rsidRDefault="00895BB6" w:rsidP="005C691E">
      <w:pPr>
        <w:pStyle w:val="1"/>
        <w:spacing w:before="0" w:after="0" w:line="360" w:lineRule="auto"/>
        <w:rPr>
          <w:rFonts w:asciiTheme="minorEastAsia" w:eastAsiaTheme="minorEastAsia" w:hAnsiTheme="minorEastAsia"/>
          <w:sz w:val="32"/>
          <w:szCs w:val="32"/>
        </w:rPr>
      </w:pPr>
      <w:bookmarkStart w:id="59" w:name="_Toc403742121"/>
      <w:r>
        <w:rPr>
          <w:rFonts w:asciiTheme="minorEastAsia" w:eastAsiaTheme="minorEastAsia" w:hAnsiTheme="minorEastAsia" w:hint="eastAsia"/>
          <w:sz w:val="32"/>
          <w:szCs w:val="32"/>
        </w:rPr>
        <w:lastRenderedPageBreak/>
        <w:t>10</w:t>
      </w:r>
      <w:r w:rsidR="005C691E" w:rsidRPr="00FB31DA">
        <w:rPr>
          <w:rFonts w:asciiTheme="minorEastAsia" w:eastAsiaTheme="minorEastAsia" w:hAnsiTheme="minorEastAsia" w:hint="eastAsia"/>
          <w:sz w:val="32"/>
          <w:szCs w:val="32"/>
        </w:rPr>
        <w:t>、综合布线解决方案配置清单（见附件）</w:t>
      </w:r>
      <w:bookmarkEnd w:id="59"/>
    </w:p>
    <w:sectPr w:rsidR="005C691E" w:rsidRPr="00FB31DA" w:rsidSect="0035572F">
      <w:pgSz w:w="11906" w:h="16838"/>
      <w:pgMar w:top="1440" w:right="1797"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7EF8" w:rsidRDefault="00717EF8"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717EF8" w:rsidRDefault="0071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panose1 w:val="00000000000000000000"/>
    <w:charset w:val="86"/>
    <w:family w:val="roman"/>
    <w:notTrueType/>
    <w:pitch w:val="default"/>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E8D" w:rsidRDefault="003E6E8D">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E8D" w:rsidRDefault="003E6E8D">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E8D" w:rsidRDefault="003E6E8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E8D" w:rsidRDefault="00717EF8" w:rsidP="00117CBB">
    <w:pPr>
      <w:pStyle w:val="a6"/>
      <w:jc w:val="center"/>
    </w:pPr>
    <w:r>
      <w:fldChar w:fldCharType="begin"/>
    </w:r>
    <w:r>
      <w:instrText xml:space="preserve"> PAGE   \* MERGEFORMAT </w:instrText>
    </w:r>
    <w:r>
      <w:fldChar w:fldCharType="separate"/>
    </w:r>
    <w:r w:rsidR="00571034" w:rsidRPr="00571034">
      <w:rPr>
        <w:noProof/>
        <w:lang w:val="zh-CN"/>
      </w:rPr>
      <w:t>-</w:t>
    </w:r>
    <w:r w:rsidR="00571034">
      <w:rPr>
        <w:noProof/>
      </w:rPr>
      <w:t xml:space="preserve"> 58 -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7EF8" w:rsidRDefault="00717EF8">
      <w:r>
        <w:separator/>
      </w:r>
    </w:p>
  </w:footnote>
  <w:footnote w:type="continuationSeparator" w:id="0">
    <w:p w:rsidR="00717EF8" w:rsidRDefault="00717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E8D" w:rsidRDefault="003E6E8D">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E8D" w:rsidRDefault="003E6E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E8D" w:rsidRPr="00F17BF2" w:rsidRDefault="003E6E8D">
    <w:pPr>
      <w:rPr>
        <w:u w:val="single"/>
      </w:rPr>
    </w:pPr>
    <w:r w:rsidRPr="00F17BF2">
      <w:rPr>
        <w:rFonts w:hint="eastAsia"/>
        <w:u w:val="single"/>
      </w:rPr>
      <w:t>兰贝信息科技有限公司</w:t>
    </w:r>
    <w:r w:rsidRPr="00F17BF2">
      <w:rPr>
        <w:rFonts w:hint="eastAsia"/>
        <w:u w:val="single"/>
      </w:rPr>
      <w:t xml:space="preserve">                                        </w:t>
    </w:r>
    <w:r>
      <w:rPr>
        <w:rFonts w:hint="eastAsia"/>
        <w:u w:val="single"/>
      </w:rPr>
      <w:t>超五</w:t>
    </w:r>
    <w:r w:rsidRPr="00F17BF2">
      <w:rPr>
        <w:rFonts w:hint="eastAsia"/>
        <w:u w:val="single"/>
      </w:rPr>
      <w:t>类屏蔽解决方案</w:t>
    </w:r>
    <w:r w:rsidRPr="00F17BF2">
      <w:rPr>
        <w:rFonts w:hint="eastAsia"/>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6E8D" w:rsidRDefault="003E6E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7" w15:restartNumberingAfterBreak="0">
    <w:nsid w:val="148E5192"/>
    <w:multiLevelType w:val="hybridMultilevel"/>
    <w:tmpl w:val="41BEA74E"/>
    <w:lvl w:ilvl="0" w:tplc="64D01AE8">
      <w:start w:val="1"/>
      <w:numFmt w:val="bullet"/>
      <w:lvlText w:val=""/>
      <w:lvlJc w:val="left"/>
      <w:pPr>
        <w:ind w:left="704"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8"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2" w15:restartNumberingAfterBreak="0">
    <w:nsid w:val="244F16A5"/>
    <w:multiLevelType w:val="hybridMultilevel"/>
    <w:tmpl w:val="F7BEDACE"/>
    <w:lvl w:ilvl="0" w:tplc="04090005">
      <w:start w:val="1"/>
      <w:numFmt w:val="bullet"/>
      <w:lvlText w:val=""/>
      <w:lvlJc w:val="left"/>
      <w:pPr>
        <w:ind w:left="1271"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3"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6"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7"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8"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19"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2"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3"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5"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29"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1" w15:restartNumberingAfterBreak="0">
    <w:nsid w:val="43C76D79"/>
    <w:multiLevelType w:val="singleLevel"/>
    <w:tmpl w:val="FFFFFFFF"/>
    <w:lvl w:ilvl="0">
      <w:numFmt w:val="decimal"/>
      <w:lvlText w:val="*"/>
      <w:lvlJc w:val="left"/>
    </w:lvl>
  </w:abstractNum>
  <w:abstractNum w:abstractNumId="32"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3" w15:restartNumberingAfterBreak="0">
    <w:nsid w:val="49EA65E3"/>
    <w:multiLevelType w:val="hybridMultilevel"/>
    <w:tmpl w:val="01F6B916"/>
    <w:lvl w:ilvl="0" w:tplc="04090005">
      <w:start w:val="1"/>
      <w:numFmt w:val="bullet"/>
      <w:lvlText w:val=""/>
      <w:lvlJc w:val="left"/>
      <w:pPr>
        <w:tabs>
          <w:tab w:val="num" w:pos="786"/>
        </w:tabs>
        <w:ind w:left="786"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40"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1"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3"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4"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48"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0"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2"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3"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4"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3"/>
  </w:num>
  <w:num w:numId="4">
    <w:abstractNumId w:val="44"/>
  </w:num>
  <w:num w:numId="5">
    <w:abstractNumId w:val="41"/>
  </w:num>
  <w:num w:numId="6">
    <w:abstractNumId w:val="50"/>
  </w:num>
  <w:num w:numId="7">
    <w:abstractNumId w:val="25"/>
  </w:num>
  <w:num w:numId="8">
    <w:abstractNumId w:val="34"/>
  </w:num>
  <w:num w:numId="9">
    <w:abstractNumId w:val="4"/>
  </w:num>
  <w:num w:numId="10">
    <w:abstractNumId w:val="38"/>
  </w:num>
  <w:num w:numId="11">
    <w:abstractNumId w:val="14"/>
  </w:num>
  <w:num w:numId="12">
    <w:abstractNumId w:val="8"/>
  </w:num>
  <w:num w:numId="13">
    <w:abstractNumId w:val="13"/>
  </w:num>
  <w:num w:numId="14">
    <w:abstractNumId w:val="37"/>
  </w:num>
  <w:num w:numId="15">
    <w:abstractNumId w:val="47"/>
  </w:num>
  <w:num w:numId="16">
    <w:abstractNumId w:val="12"/>
  </w:num>
  <w:num w:numId="17">
    <w:abstractNumId w:val="48"/>
  </w:num>
  <w:num w:numId="18">
    <w:abstractNumId w:val="28"/>
  </w:num>
  <w:num w:numId="19">
    <w:abstractNumId w:val="18"/>
  </w:num>
  <w:num w:numId="20">
    <w:abstractNumId w:val="23"/>
  </w:num>
  <w:num w:numId="21">
    <w:abstractNumId w:val="3"/>
  </w:num>
  <w:num w:numId="22">
    <w:abstractNumId w:val="42"/>
  </w:num>
  <w:num w:numId="23">
    <w:abstractNumId w:val="7"/>
  </w:num>
  <w:num w:numId="24">
    <w:abstractNumId w:val="51"/>
  </w:num>
  <w:num w:numId="25">
    <w:abstractNumId w:val="15"/>
  </w:num>
  <w:num w:numId="26">
    <w:abstractNumId w:val="16"/>
  </w:num>
  <w:num w:numId="27">
    <w:abstractNumId w:val="24"/>
  </w:num>
  <w:num w:numId="28">
    <w:abstractNumId w:val="26"/>
  </w:num>
  <w:num w:numId="29">
    <w:abstractNumId w:val="39"/>
  </w:num>
  <w:num w:numId="30">
    <w:abstractNumId w:val="40"/>
  </w:num>
  <w:num w:numId="31">
    <w:abstractNumId w:val="43"/>
  </w:num>
  <w:num w:numId="32">
    <w:abstractNumId w:val="53"/>
  </w:num>
  <w:num w:numId="33">
    <w:abstractNumId w:val="54"/>
  </w:num>
  <w:num w:numId="34">
    <w:abstractNumId w:val="17"/>
  </w:num>
  <w:num w:numId="35">
    <w:abstractNumId w:val="21"/>
  </w:num>
  <w:num w:numId="36">
    <w:abstractNumId w:val="11"/>
  </w:num>
  <w:num w:numId="37">
    <w:abstractNumId w:val="32"/>
  </w:num>
  <w:num w:numId="38">
    <w:abstractNumId w:val="6"/>
  </w:num>
  <w:num w:numId="39">
    <w:abstractNumId w:val="29"/>
  </w:num>
  <w:num w:numId="40">
    <w:abstractNumId w:val="49"/>
  </w:num>
  <w:num w:numId="41">
    <w:abstractNumId w:val="46"/>
  </w:num>
  <w:num w:numId="42">
    <w:abstractNumId w:val="22"/>
  </w:num>
  <w:num w:numId="43">
    <w:abstractNumId w:val="5"/>
  </w:num>
  <w:num w:numId="44">
    <w:abstractNumId w:val="20"/>
  </w:num>
  <w:num w:numId="45">
    <w:abstractNumId w:val="27"/>
  </w:num>
  <w:num w:numId="46">
    <w:abstractNumId w:val="52"/>
  </w:num>
  <w:num w:numId="47">
    <w:abstractNumId w:val="30"/>
  </w:num>
  <w:num w:numId="48">
    <w:abstractNumId w:val="45"/>
  </w:num>
  <w:num w:numId="49">
    <w:abstractNumId w:val="9"/>
  </w:num>
  <w:num w:numId="50">
    <w:abstractNumId w:val="10"/>
  </w:num>
  <w:num w:numId="51">
    <w:abstractNumId w:val="36"/>
  </w:num>
  <w:num w:numId="52">
    <w:abstractNumId w:val="35"/>
  </w:num>
  <w:num w:numId="53">
    <w:abstractNumId w:val="19"/>
  </w:num>
  <w:num w:numId="54">
    <w:abstractNumId w:val="2"/>
  </w:num>
  <w:num w:numId="55">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26FF"/>
    <w:rsid w:val="00005F23"/>
    <w:rsid w:val="000074F5"/>
    <w:rsid w:val="00007B9E"/>
    <w:rsid w:val="00012487"/>
    <w:rsid w:val="00015B20"/>
    <w:rsid w:val="00026CB8"/>
    <w:rsid w:val="0002790B"/>
    <w:rsid w:val="000421EC"/>
    <w:rsid w:val="00044068"/>
    <w:rsid w:val="0005496D"/>
    <w:rsid w:val="00055A79"/>
    <w:rsid w:val="00060293"/>
    <w:rsid w:val="00060667"/>
    <w:rsid w:val="00060A60"/>
    <w:rsid w:val="000613AC"/>
    <w:rsid w:val="0006679F"/>
    <w:rsid w:val="000A0191"/>
    <w:rsid w:val="000A0931"/>
    <w:rsid w:val="000A6D51"/>
    <w:rsid w:val="000B0E47"/>
    <w:rsid w:val="000B1C87"/>
    <w:rsid w:val="000B5572"/>
    <w:rsid w:val="000C06BF"/>
    <w:rsid w:val="000C1D46"/>
    <w:rsid w:val="000D17EC"/>
    <w:rsid w:val="000D235A"/>
    <w:rsid w:val="000E450C"/>
    <w:rsid w:val="000E62FF"/>
    <w:rsid w:val="000F0F60"/>
    <w:rsid w:val="000F4200"/>
    <w:rsid w:val="000F43B8"/>
    <w:rsid w:val="000F4B3B"/>
    <w:rsid w:val="000F4EB6"/>
    <w:rsid w:val="000F744E"/>
    <w:rsid w:val="000F74DD"/>
    <w:rsid w:val="00100802"/>
    <w:rsid w:val="00100F41"/>
    <w:rsid w:val="00106185"/>
    <w:rsid w:val="00112ACA"/>
    <w:rsid w:val="00113DA5"/>
    <w:rsid w:val="00114976"/>
    <w:rsid w:val="00115194"/>
    <w:rsid w:val="001154CC"/>
    <w:rsid w:val="00117CBB"/>
    <w:rsid w:val="00125DD3"/>
    <w:rsid w:val="00127D3C"/>
    <w:rsid w:val="00134AB9"/>
    <w:rsid w:val="001356AD"/>
    <w:rsid w:val="00136E71"/>
    <w:rsid w:val="00137B47"/>
    <w:rsid w:val="00146119"/>
    <w:rsid w:val="00154088"/>
    <w:rsid w:val="00160E52"/>
    <w:rsid w:val="00164C34"/>
    <w:rsid w:val="00174BE8"/>
    <w:rsid w:val="00175BB6"/>
    <w:rsid w:val="00180365"/>
    <w:rsid w:val="00183CBC"/>
    <w:rsid w:val="001862B1"/>
    <w:rsid w:val="00191E77"/>
    <w:rsid w:val="00194261"/>
    <w:rsid w:val="001A0D03"/>
    <w:rsid w:val="001A14FF"/>
    <w:rsid w:val="001A218B"/>
    <w:rsid w:val="001B07BC"/>
    <w:rsid w:val="001B2F82"/>
    <w:rsid w:val="001B478A"/>
    <w:rsid w:val="001B77BA"/>
    <w:rsid w:val="001C20EC"/>
    <w:rsid w:val="001C602C"/>
    <w:rsid w:val="001E20BE"/>
    <w:rsid w:val="001E2D13"/>
    <w:rsid w:val="001E32AB"/>
    <w:rsid w:val="001F18C8"/>
    <w:rsid w:val="001F3CB3"/>
    <w:rsid w:val="002016A0"/>
    <w:rsid w:val="00211F81"/>
    <w:rsid w:val="002146DD"/>
    <w:rsid w:val="002230D8"/>
    <w:rsid w:val="00230337"/>
    <w:rsid w:val="00232C1A"/>
    <w:rsid w:val="00233A71"/>
    <w:rsid w:val="00235FFD"/>
    <w:rsid w:val="00236BA7"/>
    <w:rsid w:val="002502F7"/>
    <w:rsid w:val="0025279C"/>
    <w:rsid w:val="00257DBC"/>
    <w:rsid w:val="00261396"/>
    <w:rsid w:val="00263584"/>
    <w:rsid w:val="002669AD"/>
    <w:rsid w:val="00270EFC"/>
    <w:rsid w:val="00272082"/>
    <w:rsid w:val="002729ED"/>
    <w:rsid w:val="002742CC"/>
    <w:rsid w:val="002773A1"/>
    <w:rsid w:val="0028356E"/>
    <w:rsid w:val="0028600D"/>
    <w:rsid w:val="0028657E"/>
    <w:rsid w:val="00290588"/>
    <w:rsid w:val="00293730"/>
    <w:rsid w:val="002A0E2E"/>
    <w:rsid w:val="002A2739"/>
    <w:rsid w:val="002B31CD"/>
    <w:rsid w:val="002B3AB2"/>
    <w:rsid w:val="002C17DA"/>
    <w:rsid w:val="002C5087"/>
    <w:rsid w:val="002C678C"/>
    <w:rsid w:val="002D2EC2"/>
    <w:rsid w:val="002D42B6"/>
    <w:rsid w:val="002D621D"/>
    <w:rsid w:val="002E1E9E"/>
    <w:rsid w:val="002E2A6A"/>
    <w:rsid w:val="002E2F30"/>
    <w:rsid w:val="002E4D02"/>
    <w:rsid w:val="002E5000"/>
    <w:rsid w:val="002E57AD"/>
    <w:rsid w:val="002E58CF"/>
    <w:rsid w:val="002E6AAF"/>
    <w:rsid w:val="002E74EC"/>
    <w:rsid w:val="002F14AD"/>
    <w:rsid w:val="003039BA"/>
    <w:rsid w:val="00304DE0"/>
    <w:rsid w:val="00311EAB"/>
    <w:rsid w:val="00313238"/>
    <w:rsid w:val="003159DE"/>
    <w:rsid w:val="00316F95"/>
    <w:rsid w:val="00323399"/>
    <w:rsid w:val="0033227C"/>
    <w:rsid w:val="003406AB"/>
    <w:rsid w:val="00341C30"/>
    <w:rsid w:val="00342220"/>
    <w:rsid w:val="00342467"/>
    <w:rsid w:val="00342BC3"/>
    <w:rsid w:val="003509A2"/>
    <w:rsid w:val="00354B10"/>
    <w:rsid w:val="0035572F"/>
    <w:rsid w:val="00362DE9"/>
    <w:rsid w:val="00364FB7"/>
    <w:rsid w:val="00365D04"/>
    <w:rsid w:val="003668AC"/>
    <w:rsid w:val="00383FBC"/>
    <w:rsid w:val="00384AC3"/>
    <w:rsid w:val="00384CB4"/>
    <w:rsid w:val="00386726"/>
    <w:rsid w:val="003879A4"/>
    <w:rsid w:val="00390ADF"/>
    <w:rsid w:val="00395382"/>
    <w:rsid w:val="003A7CE8"/>
    <w:rsid w:val="003B03D0"/>
    <w:rsid w:val="003B0B9D"/>
    <w:rsid w:val="003B3DC4"/>
    <w:rsid w:val="003B4148"/>
    <w:rsid w:val="003C1607"/>
    <w:rsid w:val="003C5DD5"/>
    <w:rsid w:val="003D38DF"/>
    <w:rsid w:val="003D3D63"/>
    <w:rsid w:val="003D51DD"/>
    <w:rsid w:val="003D5A36"/>
    <w:rsid w:val="003D60D3"/>
    <w:rsid w:val="003D749D"/>
    <w:rsid w:val="003E0AB0"/>
    <w:rsid w:val="003E53AD"/>
    <w:rsid w:val="003E6E8D"/>
    <w:rsid w:val="003E6F31"/>
    <w:rsid w:val="003F02CD"/>
    <w:rsid w:val="003F6340"/>
    <w:rsid w:val="003F6661"/>
    <w:rsid w:val="00400E99"/>
    <w:rsid w:val="0040171C"/>
    <w:rsid w:val="00403F74"/>
    <w:rsid w:val="004043DA"/>
    <w:rsid w:val="00407506"/>
    <w:rsid w:val="00407AB3"/>
    <w:rsid w:val="00410904"/>
    <w:rsid w:val="00412D6D"/>
    <w:rsid w:val="00413CB2"/>
    <w:rsid w:val="00414D72"/>
    <w:rsid w:val="00420449"/>
    <w:rsid w:val="00421086"/>
    <w:rsid w:val="0042191F"/>
    <w:rsid w:val="004243D1"/>
    <w:rsid w:val="00424617"/>
    <w:rsid w:val="00426509"/>
    <w:rsid w:val="0043211C"/>
    <w:rsid w:val="00443EFD"/>
    <w:rsid w:val="004453F7"/>
    <w:rsid w:val="004467E7"/>
    <w:rsid w:val="00456AD1"/>
    <w:rsid w:val="00471597"/>
    <w:rsid w:val="00473BEA"/>
    <w:rsid w:val="00473EB0"/>
    <w:rsid w:val="00474F72"/>
    <w:rsid w:val="0048533D"/>
    <w:rsid w:val="00487FA7"/>
    <w:rsid w:val="00494CB2"/>
    <w:rsid w:val="00496B89"/>
    <w:rsid w:val="004A2557"/>
    <w:rsid w:val="004A2F04"/>
    <w:rsid w:val="004A50B9"/>
    <w:rsid w:val="004B067E"/>
    <w:rsid w:val="004B0B2F"/>
    <w:rsid w:val="004B6CD7"/>
    <w:rsid w:val="004C13AF"/>
    <w:rsid w:val="004C1A37"/>
    <w:rsid w:val="004C1FAF"/>
    <w:rsid w:val="004C7792"/>
    <w:rsid w:val="004D125A"/>
    <w:rsid w:val="004D20D4"/>
    <w:rsid w:val="004D7DB3"/>
    <w:rsid w:val="004E2B9F"/>
    <w:rsid w:val="004E40CE"/>
    <w:rsid w:val="004E44A6"/>
    <w:rsid w:val="004E4E6D"/>
    <w:rsid w:val="004E6597"/>
    <w:rsid w:val="004F398F"/>
    <w:rsid w:val="004F7A38"/>
    <w:rsid w:val="00503D3B"/>
    <w:rsid w:val="00503E6D"/>
    <w:rsid w:val="005041AE"/>
    <w:rsid w:val="0050666E"/>
    <w:rsid w:val="00513A83"/>
    <w:rsid w:val="00522712"/>
    <w:rsid w:val="00533E65"/>
    <w:rsid w:val="00535F6B"/>
    <w:rsid w:val="00536DDE"/>
    <w:rsid w:val="005376B6"/>
    <w:rsid w:val="005401D8"/>
    <w:rsid w:val="00541F13"/>
    <w:rsid w:val="00546300"/>
    <w:rsid w:val="00553E71"/>
    <w:rsid w:val="005542AC"/>
    <w:rsid w:val="005559DC"/>
    <w:rsid w:val="00555AAB"/>
    <w:rsid w:val="005655EF"/>
    <w:rsid w:val="0056605B"/>
    <w:rsid w:val="00571034"/>
    <w:rsid w:val="005727A6"/>
    <w:rsid w:val="00576989"/>
    <w:rsid w:val="00576E3C"/>
    <w:rsid w:val="00582C92"/>
    <w:rsid w:val="00585102"/>
    <w:rsid w:val="005902BD"/>
    <w:rsid w:val="00590904"/>
    <w:rsid w:val="0059394B"/>
    <w:rsid w:val="00597F0B"/>
    <w:rsid w:val="005A4A90"/>
    <w:rsid w:val="005A57DB"/>
    <w:rsid w:val="005B09B8"/>
    <w:rsid w:val="005B5C01"/>
    <w:rsid w:val="005C5269"/>
    <w:rsid w:val="005C691E"/>
    <w:rsid w:val="005C6B87"/>
    <w:rsid w:val="005C7AA7"/>
    <w:rsid w:val="005D2117"/>
    <w:rsid w:val="005D28DE"/>
    <w:rsid w:val="005D6F27"/>
    <w:rsid w:val="005E0DD1"/>
    <w:rsid w:val="005E518C"/>
    <w:rsid w:val="005F4047"/>
    <w:rsid w:val="005F4FC2"/>
    <w:rsid w:val="00603D98"/>
    <w:rsid w:val="006274F9"/>
    <w:rsid w:val="00630A45"/>
    <w:rsid w:val="006334C5"/>
    <w:rsid w:val="00633559"/>
    <w:rsid w:val="006356F5"/>
    <w:rsid w:val="00640355"/>
    <w:rsid w:val="006431BD"/>
    <w:rsid w:val="0064352E"/>
    <w:rsid w:val="006445D3"/>
    <w:rsid w:val="00660DA1"/>
    <w:rsid w:val="00665267"/>
    <w:rsid w:val="00665457"/>
    <w:rsid w:val="00665B5E"/>
    <w:rsid w:val="006707F1"/>
    <w:rsid w:val="006715D5"/>
    <w:rsid w:val="00672FF8"/>
    <w:rsid w:val="00674DB7"/>
    <w:rsid w:val="0067634C"/>
    <w:rsid w:val="00681905"/>
    <w:rsid w:val="006836E6"/>
    <w:rsid w:val="00683B6E"/>
    <w:rsid w:val="00684CF1"/>
    <w:rsid w:val="00692AE2"/>
    <w:rsid w:val="006A065D"/>
    <w:rsid w:val="006A1A38"/>
    <w:rsid w:val="006A443A"/>
    <w:rsid w:val="006A5344"/>
    <w:rsid w:val="006A633B"/>
    <w:rsid w:val="006B0E22"/>
    <w:rsid w:val="006B31EF"/>
    <w:rsid w:val="006C266D"/>
    <w:rsid w:val="006C2FB4"/>
    <w:rsid w:val="006C354F"/>
    <w:rsid w:val="006C4916"/>
    <w:rsid w:val="006D1032"/>
    <w:rsid w:val="006D487F"/>
    <w:rsid w:val="006D632C"/>
    <w:rsid w:val="006D772D"/>
    <w:rsid w:val="006E233F"/>
    <w:rsid w:val="006E5130"/>
    <w:rsid w:val="006E6581"/>
    <w:rsid w:val="006F2216"/>
    <w:rsid w:val="006F6940"/>
    <w:rsid w:val="006F6C98"/>
    <w:rsid w:val="0070123F"/>
    <w:rsid w:val="00702087"/>
    <w:rsid w:val="007023EE"/>
    <w:rsid w:val="00710826"/>
    <w:rsid w:val="00716F4A"/>
    <w:rsid w:val="00717EF8"/>
    <w:rsid w:val="00720C0E"/>
    <w:rsid w:val="00724572"/>
    <w:rsid w:val="00725A76"/>
    <w:rsid w:val="00730E20"/>
    <w:rsid w:val="00732760"/>
    <w:rsid w:val="00733869"/>
    <w:rsid w:val="00742C29"/>
    <w:rsid w:val="00743418"/>
    <w:rsid w:val="007472CC"/>
    <w:rsid w:val="007516C9"/>
    <w:rsid w:val="0075411F"/>
    <w:rsid w:val="00765CF1"/>
    <w:rsid w:val="0077275C"/>
    <w:rsid w:val="00773D42"/>
    <w:rsid w:val="00775F13"/>
    <w:rsid w:val="007765CD"/>
    <w:rsid w:val="00776796"/>
    <w:rsid w:val="00776D06"/>
    <w:rsid w:val="00777EA8"/>
    <w:rsid w:val="00780DCE"/>
    <w:rsid w:val="007A5194"/>
    <w:rsid w:val="007A7634"/>
    <w:rsid w:val="007B09E4"/>
    <w:rsid w:val="007B281A"/>
    <w:rsid w:val="007B2AB5"/>
    <w:rsid w:val="007B3D96"/>
    <w:rsid w:val="007B4774"/>
    <w:rsid w:val="007B5D7E"/>
    <w:rsid w:val="007B638C"/>
    <w:rsid w:val="007C1036"/>
    <w:rsid w:val="007C3781"/>
    <w:rsid w:val="007D73FC"/>
    <w:rsid w:val="007E26B1"/>
    <w:rsid w:val="007E2D77"/>
    <w:rsid w:val="007E6EFE"/>
    <w:rsid w:val="007F201E"/>
    <w:rsid w:val="007F4FFF"/>
    <w:rsid w:val="00801450"/>
    <w:rsid w:val="008027F3"/>
    <w:rsid w:val="00805482"/>
    <w:rsid w:val="0081429F"/>
    <w:rsid w:val="0083055D"/>
    <w:rsid w:val="00833C5E"/>
    <w:rsid w:val="00834178"/>
    <w:rsid w:val="008369AA"/>
    <w:rsid w:val="008400E7"/>
    <w:rsid w:val="00846140"/>
    <w:rsid w:val="00856B1A"/>
    <w:rsid w:val="0086070A"/>
    <w:rsid w:val="00864B1D"/>
    <w:rsid w:val="00864CF4"/>
    <w:rsid w:val="008655BD"/>
    <w:rsid w:val="00865C94"/>
    <w:rsid w:val="00872903"/>
    <w:rsid w:val="00872A9C"/>
    <w:rsid w:val="008815D4"/>
    <w:rsid w:val="0088536A"/>
    <w:rsid w:val="00885681"/>
    <w:rsid w:val="008858D7"/>
    <w:rsid w:val="008873F2"/>
    <w:rsid w:val="00887A63"/>
    <w:rsid w:val="00890EA9"/>
    <w:rsid w:val="00891134"/>
    <w:rsid w:val="008916DB"/>
    <w:rsid w:val="00892175"/>
    <w:rsid w:val="00893180"/>
    <w:rsid w:val="00895BB6"/>
    <w:rsid w:val="008A1266"/>
    <w:rsid w:val="008A3349"/>
    <w:rsid w:val="008A4E24"/>
    <w:rsid w:val="008A4E59"/>
    <w:rsid w:val="008B3C9A"/>
    <w:rsid w:val="008B56F2"/>
    <w:rsid w:val="008C06DA"/>
    <w:rsid w:val="008C0F8F"/>
    <w:rsid w:val="008C3F92"/>
    <w:rsid w:val="008D1657"/>
    <w:rsid w:val="008D7592"/>
    <w:rsid w:val="008E2D8E"/>
    <w:rsid w:val="008E4E13"/>
    <w:rsid w:val="008F13F2"/>
    <w:rsid w:val="008F24B6"/>
    <w:rsid w:val="008F70E1"/>
    <w:rsid w:val="008F75C9"/>
    <w:rsid w:val="00902BC0"/>
    <w:rsid w:val="00903F37"/>
    <w:rsid w:val="0090655A"/>
    <w:rsid w:val="009110DA"/>
    <w:rsid w:val="00913EE9"/>
    <w:rsid w:val="00914436"/>
    <w:rsid w:val="009161BB"/>
    <w:rsid w:val="009335B6"/>
    <w:rsid w:val="00934D04"/>
    <w:rsid w:val="00936511"/>
    <w:rsid w:val="00941CA2"/>
    <w:rsid w:val="009423AE"/>
    <w:rsid w:val="00942721"/>
    <w:rsid w:val="00942F10"/>
    <w:rsid w:val="00943B94"/>
    <w:rsid w:val="0094431C"/>
    <w:rsid w:val="009451B2"/>
    <w:rsid w:val="0095143F"/>
    <w:rsid w:val="00953747"/>
    <w:rsid w:val="00962B92"/>
    <w:rsid w:val="00964EEB"/>
    <w:rsid w:val="00965E7B"/>
    <w:rsid w:val="00971E43"/>
    <w:rsid w:val="00973A38"/>
    <w:rsid w:val="00980170"/>
    <w:rsid w:val="009823B7"/>
    <w:rsid w:val="009824F3"/>
    <w:rsid w:val="00984556"/>
    <w:rsid w:val="009923E5"/>
    <w:rsid w:val="00996883"/>
    <w:rsid w:val="009A5CF1"/>
    <w:rsid w:val="009A60F9"/>
    <w:rsid w:val="009A6F69"/>
    <w:rsid w:val="009B0E30"/>
    <w:rsid w:val="009B476D"/>
    <w:rsid w:val="009C62F6"/>
    <w:rsid w:val="009C761A"/>
    <w:rsid w:val="009D4FDE"/>
    <w:rsid w:val="009D4FF4"/>
    <w:rsid w:val="009D5397"/>
    <w:rsid w:val="009D5B04"/>
    <w:rsid w:val="009D7E8A"/>
    <w:rsid w:val="009E5D2A"/>
    <w:rsid w:val="009E70B6"/>
    <w:rsid w:val="00A0258E"/>
    <w:rsid w:val="00A067EF"/>
    <w:rsid w:val="00A11571"/>
    <w:rsid w:val="00A2023B"/>
    <w:rsid w:val="00A221F6"/>
    <w:rsid w:val="00A32BB1"/>
    <w:rsid w:val="00A32F76"/>
    <w:rsid w:val="00A36515"/>
    <w:rsid w:val="00A4161E"/>
    <w:rsid w:val="00A44F2F"/>
    <w:rsid w:val="00A45F42"/>
    <w:rsid w:val="00A4600C"/>
    <w:rsid w:val="00A536B0"/>
    <w:rsid w:val="00A53CD0"/>
    <w:rsid w:val="00A546CC"/>
    <w:rsid w:val="00A550FD"/>
    <w:rsid w:val="00A604F1"/>
    <w:rsid w:val="00A60C44"/>
    <w:rsid w:val="00A716E3"/>
    <w:rsid w:val="00A76027"/>
    <w:rsid w:val="00A77793"/>
    <w:rsid w:val="00A837D1"/>
    <w:rsid w:val="00A84924"/>
    <w:rsid w:val="00A8556E"/>
    <w:rsid w:val="00A93C88"/>
    <w:rsid w:val="00A94C11"/>
    <w:rsid w:val="00A95771"/>
    <w:rsid w:val="00AA0537"/>
    <w:rsid w:val="00AA0DF7"/>
    <w:rsid w:val="00AA1455"/>
    <w:rsid w:val="00AA4351"/>
    <w:rsid w:val="00AA4E5A"/>
    <w:rsid w:val="00AB4171"/>
    <w:rsid w:val="00AC1924"/>
    <w:rsid w:val="00AC35A5"/>
    <w:rsid w:val="00AC4BBC"/>
    <w:rsid w:val="00AD091E"/>
    <w:rsid w:val="00AD2303"/>
    <w:rsid w:val="00AD5245"/>
    <w:rsid w:val="00AD596B"/>
    <w:rsid w:val="00AE5D05"/>
    <w:rsid w:val="00AE71E4"/>
    <w:rsid w:val="00AF0F92"/>
    <w:rsid w:val="00AF1596"/>
    <w:rsid w:val="00AF1AC4"/>
    <w:rsid w:val="00B0088C"/>
    <w:rsid w:val="00B01468"/>
    <w:rsid w:val="00B056A9"/>
    <w:rsid w:val="00B15F71"/>
    <w:rsid w:val="00B16770"/>
    <w:rsid w:val="00B177C9"/>
    <w:rsid w:val="00B2297F"/>
    <w:rsid w:val="00B248CB"/>
    <w:rsid w:val="00B24954"/>
    <w:rsid w:val="00B24B9E"/>
    <w:rsid w:val="00B27CCA"/>
    <w:rsid w:val="00B3082D"/>
    <w:rsid w:val="00B32C17"/>
    <w:rsid w:val="00B3347A"/>
    <w:rsid w:val="00B3376D"/>
    <w:rsid w:val="00B33DC5"/>
    <w:rsid w:val="00B3417D"/>
    <w:rsid w:val="00B34E04"/>
    <w:rsid w:val="00B378FA"/>
    <w:rsid w:val="00B438ED"/>
    <w:rsid w:val="00B44A23"/>
    <w:rsid w:val="00B538BE"/>
    <w:rsid w:val="00B60E0B"/>
    <w:rsid w:val="00B6423B"/>
    <w:rsid w:val="00B643B6"/>
    <w:rsid w:val="00B70283"/>
    <w:rsid w:val="00B71E61"/>
    <w:rsid w:val="00B71FE4"/>
    <w:rsid w:val="00B743FF"/>
    <w:rsid w:val="00B8291B"/>
    <w:rsid w:val="00B83A72"/>
    <w:rsid w:val="00B9183C"/>
    <w:rsid w:val="00B922F4"/>
    <w:rsid w:val="00B92954"/>
    <w:rsid w:val="00B95E54"/>
    <w:rsid w:val="00B96810"/>
    <w:rsid w:val="00B96C7F"/>
    <w:rsid w:val="00BA1D56"/>
    <w:rsid w:val="00BA22DB"/>
    <w:rsid w:val="00BA4B30"/>
    <w:rsid w:val="00BA5DC7"/>
    <w:rsid w:val="00BA7CB5"/>
    <w:rsid w:val="00BB00E7"/>
    <w:rsid w:val="00BB033E"/>
    <w:rsid w:val="00BB7C30"/>
    <w:rsid w:val="00BC3233"/>
    <w:rsid w:val="00BE2955"/>
    <w:rsid w:val="00BE5755"/>
    <w:rsid w:val="00BE73E1"/>
    <w:rsid w:val="00BF1312"/>
    <w:rsid w:val="00BF19FA"/>
    <w:rsid w:val="00BF544F"/>
    <w:rsid w:val="00BF7135"/>
    <w:rsid w:val="00C13CD1"/>
    <w:rsid w:val="00C259F8"/>
    <w:rsid w:val="00C25FA9"/>
    <w:rsid w:val="00C313BC"/>
    <w:rsid w:val="00C334DA"/>
    <w:rsid w:val="00C36814"/>
    <w:rsid w:val="00C40621"/>
    <w:rsid w:val="00C41B3B"/>
    <w:rsid w:val="00C439ED"/>
    <w:rsid w:val="00C46961"/>
    <w:rsid w:val="00C471E8"/>
    <w:rsid w:val="00C6570C"/>
    <w:rsid w:val="00C65B6A"/>
    <w:rsid w:val="00C65BE9"/>
    <w:rsid w:val="00C66EC0"/>
    <w:rsid w:val="00C71CE3"/>
    <w:rsid w:val="00C74EAF"/>
    <w:rsid w:val="00C76A09"/>
    <w:rsid w:val="00C76EA7"/>
    <w:rsid w:val="00C85EC0"/>
    <w:rsid w:val="00C9077B"/>
    <w:rsid w:val="00C932E4"/>
    <w:rsid w:val="00C936D4"/>
    <w:rsid w:val="00CA6457"/>
    <w:rsid w:val="00CB00C2"/>
    <w:rsid w:val="00CB3483"/>
    <w:rsid w:val="00CB65C4"/>
    <w:rsid w:val="00CC14D9"/>
    <w:rsid w:val="00CC5FA1"/>
    <w:rsid w:val="00CC7F86"/>
    <w:rsid w:val="00CD1BA5"/>
    <w:rsid w:val="00CD591F"/>
    <w:rsid w:val="00CD6BE1"/>
    <w:rsid w:val="00CD7EB0"/>
    <w:rsid w:val="00CE55E5"/>
    <w:rsid w:val="00CE5F87"/>
    <w:rsid w:val="00CE6595"/>
    <w:rsid w:val="00CF3F21"/>
    <w:rsid w:val="00CF5712"/>
    <w:rsid w:val="00CF6EBC"/>
    <w:rsid w:val="00D00685"/>
    <w:rsid w:val="00D012FA"/>
    <w:rsid w:val="00D06266"/>
    <w:rsid w:val="00D072A3"/>
    <w:rsid w:val="00D10C4D"/>
    <w:rsid w:val="00D14297"/>
    <w:rsid w:val="00D17EC8"/>
    <w:rsid w:val="00D24286"/>
    <w:rsid w:val="00D25E66"/>
    <w:rsid w:val="00D30CFE"/>
    <w:rsid w:val="00D31099"/>
    <w:rsid w:val="00D347E3"/>
    <w:rsid w:val="00D37112"/>
    <w:rsid w:val="00D37D70"/>
    <w:rsid w:val="00D40A33"/>
    <w:rsid w:val="00D45158"/>
    <w:rsid w:val="00D525EF"/>
    <w:rsid w:val="00D563E2"/>
    <w:rsid w:val="00D70B97"/>
    <w:rsid w:val="00D729BB"/>
    <w:rsid w:val="00D81588"/>
    <w:rsid w:val="00D81D72"/>
    <w:rsid w:val="00D90CF3"/>
    <w:rsid w:val="00D92E3A"/>
    <w:rsid w:val="00DA006D"/>
    <w:rsid w:val="00DA2651"/>
    <w:rsid w:val="00DA3742"/>
    <w:rsid w:val="00DA3975"/>
    <w:rsid w:val="00DA6870"/>
    <w:rsid w:val="00DA7C9B"/>
    <w:rsid w:val="00DB2951"/>
    <w:rsid w:val="00DB5B73"/>
    <w:rsid w:val="00DB6888"/>
    <w:rsid w:val="00DB7A4E"/>
    <w:rsid w:val="00DC014A"/>
    <w:rsid w:val="00DC12C9"/>
    <w:rsid w:val="00DC3211"/>
    <w:rsid w:val="00DD029B"/>
    <w:rsid w:val="00DD0D93"/>
    <w:rsid w:val="00DD10F3"/>
    <w:rsid w:val="00DD24F3"/>
    <w:rsid w:val="00DD316C"/>
    <w:rsid w:val="00DD70DB"/>
    <w:rsid w:val="00DE49E3"/>
    <w:rsid w:val="00DF43F2"/>
    <w:rsid w:val="00DF68A4"/>
    <w:rsid w:val="00DF7F02"/>
    <w:rsid w:val="00E0197C"/>
    <w:rsid w:val="00E06821"/>
    <w:rsid w:val="00E06BD4"/>
    <w:rsid w:val="00E108F5"/>
    <w:rsid w:val="00E17552"/>
    <w:rsid w:val="00E36567"/>
    <w:rsid w:val="00E454E8"/>
    <w:rsid w:val="00E45B5C"/>
    <w:rsid w:val="00E5014A"/>
    <w:rsid w:val="00E51040"/>
    <w:rsid w:val="00E5196D"/>
    <w:rsid w:val="00E62CFD"/>
    <w:rsid w:val="00E6573C"/>
    <w:rsid w:val="00E7214D"/>
    <w:rsid w:val="00E76B82"/>
    <w:rsid w:val="00E81E0F"/>
    <w:rsid w:val="00E83E98"/>
    <w:rsid w:val="00E91E73"/>
    <w:rsid w:val="00E9218B"/>
    <w:rsid w:val="00E9477D"/>
    <w:rsid w:val="00EA3E7E"/>
    <w:rsid w:val="00EA5B3A"/>
    <w:rsid w:val="00EA5E87"/>
    <w:rsid w:val="00EA6CA5"/>
    <w:rsid w:val="00EA7EF5"/>
    <w:rsid w:val="00EB08CB"/>
    <w:rsid w:val="00EB2FC6"/>
    <w:rsid w:val="00EB5598"/>
    <w:rsid w:val="00EB69D0"/>
    <w:rsid w:val="00EC1E36"/>
    <w:rsid w:val="00EC374B"/>
    <w:rsid w:val="00EC56C6"/>
    <w:rsid w:val="00ED2F7D"/>
    <w:rsid w:val="00ED763C"/>
    <w:rsid w:val="00EE53CF"/>
    <w:rsid w:val="00EE7372"/>
    <w:rsid w:val="00EE75FD"/>
    <w:rsid w:val="00EE7CAD"/>
    <w:rsid w:val="00EF2EC6"/>
    <w:rsid w:val="00EF405D"/>
    <w:rsid w:val="00EF7BB6"/>
    <w:rsid w:val="00F00003"/>
    <w:rsid w:val="00F02A9F"/>
    <w:rsid w:val="00F03316"/>
    <w:rsid w:val="00F06679"/>
    <w:rsid w:val="00F133FB"/>
    <w:rsid w:val="00F13F52"/>
    <w:rsid w:val="00F15204"/>
    <w:rsid w:val="00F17BF2"/>
    <w:rsid w:val="00F3171F"/>
    <w:rsid w:val="00F32012"/>
    <w:rsid w:val="00F3285E"/>
    <w:rsid w:val="00F358F9"/>
    <w:rsid w:val="00F36A33"/>
    <w:rsid w:val="00F43D0E"/>
    <w:rsid w:val="00F45801"/>
    <w:rsid w:val="00F4693E"/>
    <w:rsid w:val="00F47739"/>
    <w:rsid w:val="00F547B3"/>
    <w:rsid w:val="00F56E35"/>
    <w:rsid w:val="00F56EB6"/>
    <w:rsid w:val="00F57601"/>
    <w:rsid w:val="00F6139C"/>
    <w:rsid w:val="00F6207D"/>
    <w:rsid w:val="00F63789"/>
    <w:rsid w:val="00F63CA1"/>
    <w:rsid w:val="00F64A1B"/>
    <w:rsid w:val="00F67FA4"/>
    <w:rsid w:val="00F714F3"/>
    <w:rsid w:val="00F77E3B"/>
    <w:rsid w:val="00F77F52"/>
    <w:rsid w:val="00F83D02"/>
    <w:rsid w:val="00F83EC9"/>
    <w:rsid w:val="00F84490"/>
    <w:rsid w:val="00FA4E51"/>
    <w:rsid w:val="00FB31DA"/>
    <w:rsid w:val="00FB3BD0"/>
    <w:rsid w:val="00FD25F1"/>
    <w:rsid w:val="00FD3AC4"/>
    <w:rsid w:val="00FD4419"/>
    <w:rsid w:val="00FD6D49"/>
    <w:rsid w:val="00FE4DFE"/>
    <w:rsid w:val="00FF257B"/>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6A15CD50"/>
  <w15:docId w15:val="{8B9CBF19-6EBF-4A89-B951-CD3C273FF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450"/>
    <w:pPr>
      <w:widowControl w:val="0"/>
      <w:jc w:val="both"/>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line="360" w:lineRule="auto"/>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spacing w:line="360" w:lineRule="auto"/>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spacing w:line="360" w:lineRule="auto"/>
      <w:textAlignment w:val="baseline"/>
    </w:pPr>
    <w:rPr>
      <w:rFonts w:ascii="宋体"/>
      <w:color w:val="000000"/>
      <w:sz w:val="24"/>
      <w:szCs w:val="20"/>
    </w:rPr>
  </w:style>
  <w:style w:type="paragraph" w:customStyle="1" w:styleId="10">
    <w:name w:val="列表1"/>
    <w:basedOn w:val="a"/>
    <w:rsid w:val="00F64A1B"/>
    <w:pPr>
      <w:adjustRightInd w:val="0"/>
      <w:spacing w:line="360" w:lineRule="auto"/>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spacing w:line="360" w:lineRule="auto"/>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line="360" w:lineRule="auto"/>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spacing w:line="360" w:lineRule="auto"/>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spacing w:line="360" w:lineRule="auto"/>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header" Target="header3.xml"/><Relationship Id="rId50" Type="http://schemas.openxmlformats.org/officeDocument/2006/relationships/header" Target="header4.xml"/><Relationship Id="rId55"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eader" Target="header2.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38.emf"/><Relationship Id="rId58" Type="http://schemas.openxmlformats.org/officeDocument/2006/relationships/oleObject" Target="embeddings/Microsoft_Excel_97-2003_Worksheet.xls"/><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oter" Target="footer4.xml"/><Relationship Id="rId57" Type="http://schemas.openxmlformats.org/officeDocument/2006/relationships/image" Target="media/image42.w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37.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w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oter" Target="footer3.xml"/><Relationship Id="rId56" Type="http://schemas.openxmlformats.org/officeDocument/2006/relationships/image" Target="media/image41.emf"/><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9D82A-1D8F-405B-952E-535A7B933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3125</TotalTime>
  <Pages>58</Pages>
  <Words>3668</Words>
  <Characters>20909</Characters>
  <Application>Microsoft Office Word</Application>
  <DocSecurity>0</DocSecurity>
  <Lines>174</Lines>
  <Paragraphs>49</Paragraphs>
  <ScaleCrop>false</ScaleCrop>
  <Company>v</Company>
  <LinksUpToDate>false</LinksUpToDate>
  <CharactersWithSpaces>24528</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76</cp:revision>
  <cp:lastPrinted>2008-10-05T08:17:00Z</cp:lastPrinted>
  <dcterms:created xsi:type="dcterms:W3CDTF">2008-09-19T11:43:00Z</dcterms:created>
  <dcterms:modified xsi:type="dcterms:W3CDTF">2019-04-11T08:27:00Z</dcterms:modified>
</cp:coreProperties>
</file>